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F79770" w14:textId="2165FBF1" w:rsidR="00C92AAC" w:rsidRPr="00091B3E" w:rsidRDefault="00C92AAC" w:rsidP="00C92AAC">
      <w:pPr>
        <w:tabs>
          <w:tab w:val="left" w:pos="-142"/>
          <w:tab w:val="center" w:pos="4153"/>
          <w:tab w:val="right" w:pos="8931"/>
        </w:tabs>
        <w:spacing w:after="0" w:line="240" w:lineRule="auto"/>
        <w:ind w:left="-142" w:hanging="709"/>
        <w:jc w:val="center"/>
        <w:rPr>
          <w:rFonts w:ascii="Times New Roman" w:eastAsia="Times New Roman" w:hAnsi="Times New Roman" w:cs="Times New Roman"/>
          <w:kern w:val="0"/>
          <w:sz w:val="24"/>
          <w:szCs w:val="24"/>
          <w:lang w:eastAsia="ru-RU"/>
          <w14:ligatures w14:val="none"/>
        </w:rPr>
      </w:pPr>
      <w:r w:rsidRPr="00091B3E">
        <w:rPr>
          <w:rFonts w:ascii="Times New Roman" w:eastAsia="Times New Roman" w:hAnsi="Times New Roman" w:cs="Times New Roman"/>
          <w:kern w:val="0"/>
          <w:sz w:val="24"/>
          <w:szCs w:val="24"/>
          <w:lang w:eastAsia="ru-RU"/>
          <w14:ligatures w14:val="none"/>
        </w:rPr>
        <w:t xml:space="preserve">Siguldas novada pašvaldība aicina pieteikties tai piederošas kapitālsabiedrības </w:t>
      </w:r>
    </w:p>
    <w:p w14:paraId="5879AFF4" w14:textId="355EF623" w:rsidR="00C92AAC" w:rsidRPr="00091B3E" w:rsidRDefault="00C92AAC" w:rsidP="00C92AAC">
      <w:pPr>
        <w:shd w:val="clear" w:color="auto" w:fill="FFFFFF"/>
        <w:tabs>
          <w:tab w:val="left" w:pos="-142"/>
          <w:tab w:val="right" w:pos="8931"/>
        </w:tabs>
        <w:spacing w:after="0" w:line="240" w:lineRule="auto"/>
        <w:ind w:left="-142" w:right="-483" w:hanging="709"/>
        <w:jc w:val="center"/>
        <w:rPr>
          <w:rFonts w:ascii="Times New Roman" w:hAnsi="Times New Roman"/>
          <w:b/>
          <w:color w:val="000000"/>
          <w:kern w:val="0"/>
          <w:sz w:val="24"/>
          <w:szCs w:val="24"/>
          <w14:ligatures w14:val="none"/>
        </w:rPr>
      </w:pPr>
      <w:r w:rsidRPr="00091B3E">
        <w:rPr>
          <w:rFonts w:ascii="Times New Roman" w:hAnsi="Times New Roman"/>
          <w:b/>
          <w:color w:val="000000"/>
          <w:kern w:val="0"/>
          <w:sz w:val="24"/>
          <w:szCs w:val="24"/>
          <w14:ligatures w14:val="none"/>
        </w:rPr>
        <w:t>SIA “</w:t>
      </w:r>
      <w:r>
        <w:rPr>
          <w:rFonts w:ascii="Times New Roman" w:hAnsi="Times New Roman"/>
          <w:b/>
          <w:color w:val="000000"/>
          <w:kern w:val="0"/>
          <w:sz w:val="24"/>
          <w:szCs w:val="24"/>
          <w14:ligatures w14:val="none"/>
        </w:rPr>
        <w:t>Siguldas slimnīca”</w:t>
      </w:r>
      <w:r w:rsidRPr="00091B3E">
        <w:rPr>
          <w:rFonts w:ascii="Times New Roman" w:hAnsi="Times New Roman"/>
          <w:b/>
          <w:color w:val="000000"/>
          <w:kern w:val="0"/>
          <w:sz w:val="24"/>
          <w:szCs w:val="24"/>
          <w14:ligatures w14:val="none"/>
        </w:rPr>
        <w:t xml:space="preserve"> valdes locekli (uz noteiktu laiku – 5 gadiem)</w:t>
      </w:r>
    </w:p>
    <w:p w14:paraId="4F5FFEAE" w14:textId="77777777" w:rsidR="00C92AAC" w:rsidRDefault="00C92AAC" w:rsidP="00C92AAC">
      <w:pPr>
        <w:shd w:val="clear" w:color="auto" w:fill="FFFFFF"/>
        <w:tabs>
          <w:tab w:val="left" w:pos="-142"/>
          <w:tab w:val="right" w:pos="8931"/>
        </w:tabs>
        <w:spacing w:after="0" w:line="240" w:lineRule="auto"/>
        <w:ind w:left="-142" w:right="-483" w:hanging="709"/>
        <w:jc w:val="center"/>
        <w:rPr>
          <w:rFonts w:ascii="Times New Roman" w:hAnsi="Times New Roman"/>
          <w:b/>
          <w:color w:val="000000"/>
          <w:kern w:val="0"/>
          <w:sz w:val="24"/>
          <w:szCs w:val="24"/>
          <w14:ligatures w14:val="none"/>
        </w:rPr>
      </w:pPr>
    </w:p>
    <w:p w14:paraId="7934217A" w14:textId="41EED78D" w:rsidR="00093740" w:rsidRPr="00093740" w:rsidRDefault="00093740" w:rsidP="00093740">
      <w:pPr>
        <w:spacing w:after="0" w:line="240" w:lineRule="auto"/>
        <w:ind w:firstLine="720"/>
        <w:jc w:val="both"/>
        <w:rPr>
          <w:rFonts w:ascii="Times New Roman" w:eastAsia="Times New Roman" w:hAnsi="Times New Roman" w:cs="Times New Roman"/>
          <w:kern w:val="0"/>
          <w:sz w:val="24"/>
          <w:szCs w:val="24"/>
          <w:lang w:eastAsia="lv-LV"/>
          <w14:ligatures w14:val="none"/>
        </w:rPr>
      </w:pPr>
      <w:r w:rsidRPr="00093740">
        <w:rPr>
          <w:rFonts w:ascii="Times New Roman" w:eastAsia="Times New Roman" w:hAnsi="Times New Roman" w:cs="Times New Roman"/>
          <w:color w:val="000000"/>
          <w:kern w:val="0"/>
          <w:sz w:val="24"/>
          <w:szCs w:val="24"/>
          <w:lang w:eastAsia="lv-LV"/>
          <w14:ligatures w14:val="none"/>
        </w:rPr>
        <w:t>Siguldas novada pašvaldība</w:t>
      </w:r>
      <w:r w:rsidR="0084168D">
        <w:rPr>
          <w:rFonts w:ascii="Times New Roman" w:eastAsia="Times New Roman" w:hAnsi="Times New Roman" w:cs="Times New Roman"/>
          <w:color w:val="000000"/>
          <w:kern w:val="0"/>
          <w:sz w:val="24"/>
          <w:szCs w:val="24"/>
          <w:lang w:eastAsia="lv-LV"/>
          <w14:ligatures w14:val="none"/>
        </w:rPr>
        <w:t xml:space="preserve"> ir</w:t>
      </w:r>
      <w:r w:rsidRPr="00093740">
        <w:rPr>
          <w:rFonts w:ascii="Times New Roman" w:eastAsia="Times New Roman" w:hAnsi="Times New Roman" w:cs="Times New Roman"/>
          <w:color w:val="000000"/>
          <w:kern w:val="0"/>
          <w:sz w:val="24"/>
          <w:szCs w:val="24"/>
          <w:lang w:eastAsia="lv-LV"/>
          <w14:ligatures w14:val="none"/>
        </w:rPr>
        <w:t xml:space="preserve"> ģimenei draudzīgākā pašvaldība, kuras mērķis ir kļūt par labāko dzīves un darba iespēju vietu Latvijā. Mūs vieno aizrautība, zinātkāre un drosme darīt, sasniedzot jaunas virsotnes. Tāpat kā Gauja, esam enerģiski, nelokāmi un vienmēr kustībā. Mūsu sauklis Sigulda aizrauj! apliecina mūsu dinamisko darba vidi, kurā vari pilnveidoties un dot savu ieguldījumu Siguldas novada attīstībā. Pievienojies mūsu komandai!</w:t>
      </w:r>
    </w:p>
    <w:p w14:paraId="231E5685" w14:textId="77777777" w:rsidR="00093740" w:rsidRPr="008857E3" w:rsidRDefault="00093740" w:rsidP="00C92AAC">
      <w:pPr>
        <w:shd w:val="clear" w:color="auto" w:fill="FFFFFF"/>
        <w:tabs>
          <w:tab w:val="left" w:pos="-142"/>
          <w:tab w:val="right" w:pos="8931"/>
        </w:tabs>
        <w:spacing w:after="0" w:line="240" w:lineRule="auto"/>
        <w:ind w:left="-142" w:right="-483" w:hanging="709"/>
        <w:jc w:val="center"/>
        <w:rPr>
          <w:rFonts w:ascii="Times New Roman" w:hAnsi="Times New Roman" w:cs="Times New Roman"/>
          <w:b/>
          <w:color w:val="000000"/>
          <w:kern w:val="0"/>
          <w:sz w:val="24"/>
          <w:szCs w:val="24"/>
          <w14:ligatures w14:val="none"/>
        </w:rPr>
      </w:pPr>
    </w:p>
    <w:p w14:paraId="30BA274A" w14:textId="77777777" w:rsidR="00C92AAC" w:rsidRPr="008857E3" w:rsidRDefault="00C92AAC" w:rsidP="00C92AAC">
      <w:pPr>
        <w:suppressAutoHyphens/>
        <w:autoSpaceDN w:val="0"/>
        <w:spacing w:after="60" w:line="240" w:lineRule="auto"/>
        <w:jc w:val="both"/>
        <w:textAlignment w:val="baseline"/>
        <w:rPr>
          <w:rFonts w:ascii="Times New Roman" w:hAnsi="Times New Roman" w:cs="Times New Roman"/>
          <w:b/>
          <w:bCs/>
          <w:kern w:val="0"/>
          <w:sz w:val="24"/>
          <w:szCs w:val="24"/>
          <w14:ligatures w14:val="none"/>
        </w:rPr>
      </w:pPr>
      <w:r w:rsidRPr="008857E3">
        <w:rPr>
          <w:rFonts w:ascii="Times New Roman" w:hAnsi="Times New Roman" w:cs="Times New Roman"/>
          <w:b/>
          <w:bCs/>
          <w:kern w:val="0"/>
          <w:sz w:val="24"/>
          <w:szCs w:val="24"/>
          <w14:ligatures w14:val="none"/>
        </w:rPr>
        <w:t>Galvenie amata pienākumi:</w:t>
      </w:r>
    </w:p>
    <w:p w14:paraId="7081FFB2" w14:textId="77777777" w:rsidR="00C92AAC" w:rsidRPr="008857E3" w:rsidRDefault="00C92AAC" w:rsidP="00C92AAC">
      <w:pPr>
        <w:numPr>
          <w:ilvl w:val="1"/>
          <w:numId w:val="1"/>
        </w:numPr>
        <w:spacing w:after="0" w:line="240" w:lineRule="auto"/>
        <w:ind w:left="788" w:hanging="431"/>
        <w:contextualSpacing/>
        <w:jc w:val="both"/>
        <w:rPr>
          <w:rFonts w:ascii="Times New Roman" w:eastAsia="Calibri" w:hAnsi="Times New Roman" w:cs="Times New Roman"/>
          <w:kern w:val="0"/>
          <w:sz w:val="24"/>
          <w:szCs w:val="24"/>
          <w:lang w:eastAsia="lv-LV"/>
          <w14:ligatures w14:val="none"/>
        </w:rPr>
      </w:pPr>
      <w:r w:rsidRPr="008857E3">
        <w:rPr>
          <w:rFonts w:ascii="Times New Roman" w:eastAsia="Calibri" w:hAnsi="Times New Roman" w:cs="Times New Roman"/>
          <w:kern w:val="0"/>
          <w:sz w:val="24"/>
          <w:szCs w:val="24"/>
          <w:lang w:eastAsia="lv-LV"/>
          <w14:ligatures w14:val="none"/>
        </w:rPr>
        <w:t>vadīt un pārvaldīt kapitālsabiedrību saskaņā ar normatīvajiem aktiem, kapitālsabiedrības statūtiem, kapitālsabiedrības dalībnieka sapulču lēmumiem, pašvaldības domes lēmumiem, nodrošinot tiesisku, efektīvu un lietderīgu kapitālsabiedrības darbību;</w:t>
      </w:r>
    </w:p>
    <w:p w14:paraId="463B4A3F" w14:textId="77777777" w:rsidR="00C92AAC" w:rsidRPr="008857E3" w:rsidRDefault="00C92AAC" w:rsidP="00C92AAC">
      <w:pPr>
        <w:numPr>
          <w:ilvl w:val="1"/>
          <w:numId w:val="1"/>
        </w:numPr>
        <w:spacing w:after="0" w:line="240" w:lineRule="auto"/>
        <w:ind w:left="788" w:hanging="431"/>
        <w:contextualSpacing/>
        <w:jc w:val="both"/>
        <w:rPr>
          <w:rFonts w:ascii="Times New Roman" w:eastAsia="Calibri" w:hAnsi="Times New Roman" w:cs="Times New Roman"/>
          <w:kern w:val="0"/>
          <w:sz w:val="24"/>
          <w:szCs w:val="24"/>
          <w14:ligatures w14:val="none"/>
        </w:rPr>
      </w:pPr>
      <w:r w:rsidRPr="008857E3">
        <w:rPr>
          <w:rFonts w:ascii="Times New Roman" w:eastAsia="Calibri" w:hAnsi="Times New Roman" w:cs="Times New Roman"/>
          <w:kern w:val="0"/>
          <w:sz w:val="24"/>
          <w:szCs w:val="24"/>
          <w14:ligatures w14:val="none"/>
        </w:rPr>
        <w:t>pārstāvēt kapitālsabiedrību attiecībās ar juridiskajām un fiziskajām personām, sabiedrībām, fondiem un citām struktūrām, tajā skaitā valsts un pašvaldību iestādēm;</w:t>
      </w:r>
    </w:p>
    <w:p w14:paraId="6B9C3304" w14:textId="77777777" w:rsidR="00C92AAC" w:rsidRPr="008857E3" w:rsidRDefault="00C92AAC" w:rsidP="00C92AAC">
      <w:pPr>
        <w:numPr>
          <w:ilvl w:val="1"/>
          <w:numId w:val="1"/>
        </w:numPr>
        <w:spacing w:after="0" w:line="240" w:lineRule="auto"/>
        <w:ind w:left="788" w:hanging="431"/>
        <w:contextualSpacing/>
        <w:jc w:val="both"/>
        <w:rPr>
          <w:rFonts w:ascii="Times New Roman" w:eastAsia="Calibri" w:hAnsi="Times New Roman" w:cs="Times New Roman"/>
          <w:kern w:val="0"/>
          <w:sz w:val="24"/>
          <w:szCs w:val="24"/>
          <w14:ligatures w14:val="none"/>
        </w:rPr>
      </w:pPr>
      <w:r w:rsidRPr="008857E3">
        <w:rPr>
          <w:rFonts w:ascii="Times New Roman" w:eastAsia="Calibri" w:hAnsi="Times New Roman" w:cs="Times New Roman"/>
          <w:kern w:val="0"/>
          <w:sz w:val="24"/>
          <w:szCs w:val="24"/>
          <w14:ligatures w14:val="none"/>
        </w:rPr>
        <w:t>nodrošināt finanšu vadību un plānošanu, nodrošināt kapitālsabiedrības grāmatvedības kārtošanu un organizāciju (t.sk grāmatvedības metodikas izstrādi, nodrošināt visu nodokļu un nodevu un citu obligāto maksājumu savlaicīgu nomaksu) atbilstoši normatīvo aktu prasībām;</w:t>
      </w:r>
    </w:p>
    <w:p w14:paraId="625E2261" w14:textId="77777777" w:rsidR="00C92AAC" w:rsidRPr="008857E3" w:rsidRDefault="00C92AAC" w:rsidP="00C92AAC">
      <w:pPr>
        <w:numPr>
          <w:ilvl w:val="1"/>
          <w:numId w:val="1"/>
        </w:numPr>
        <w:spacing w:after="0" w:line="240" w:lineRule="auto"/>
        <w:ind w:left="788" w:hanging="431"/>
        <w:contextualSpacing/>
        <w:jc w:val="both"/>
        <w:rPr>
          <w:rFonts w:ascii="Times New Roman" w:eastAsia="Calibri" w:hAnsi="Times New Roman" w:cs="Times New Roman"/>
          <w:kern w:val="0"/>
          <w:sz w:val="24"/>
          <w:szCs w:val="24"/>
          <w14:ligatures w14:val="none"/>
        </w:rPr>
      </w:pPr>
      <w:r w:rsidRPr="008857E3">
        <w:rPr>
          <w:rFonts w:ascii="Times New Roman" w:eastAsia="Calibri" w:hAnsi="Times New Roman" w:cs="Times New Roman"/>
          <w:kern w:val="0"/>
          <w:sz w:val="24"/>
          <w:szCs w:val="24"/>
          <w14:ligatures w14:val="none"/>
        </w:rPr>
        <w:t>slēgt līgumus, ievērojot normatīvo aktu prasības, kontrolēt to izpildi un nepieciešamības gadījumā tos izbeigt;</w:t>
      </w:r>
    </w:p>
    <w:p w14:paraId="5059BBE1" w14:textId="77777777" w:rsidR="00C92AAC" w:rsidRPr="008857E3" w:rsidRDefault="00C92AAC" w:rsidP="00C92AAC">
      <w:pPr>
        <w:numPr>
          <w:ilvl w:val="1"/>
          <w:numId w:val="1"/>
        </w:numPr>
        <w:spacing w:after="0" w:line="240" w:lineRule="auto"/>
        <w:ind w:left="788" w:hanging="431"/>
        <w:contextualSpacing/>
        <w:jc w:val="both"/>
        <w:rPr>
          <w:rFonts w:ascii="Times New Roman" w:eastAsia="Calibri" w:hAnsi="Times New Roman" w:cs="Times New Roman"/>
          <w:kern w:val="0"/>
          <w:sz w:val="24"/>
          <w:szCs w:val="24"/>
          <w14:ligatures w14:val="none"/>
        </w:rPr>
      </w:pPr>
      <w:r w:rsidRPr="008857E3">
        <w:rPr>
          <w:rFonts w:ascii="Times New Roman" w:eastAsia="Calibri" w:hAnsi="Times New Roman" w:cs="Times New Roman"/>
          <w:kern w:val="0"/>
          <w:sz w:val="24"/>
          <w:szCs w:val="24"/>
          <w14:ligatures w14:val="none"/>
        </w:rPr>
        <w:t>pārvaldīt un pārzināt kapitālsabiedrības rīcībā esošos resursus, gādāt par šo resursu saudzīgu un lietderīgu izmantošanu.</w:t>
      </w:r>
    </w:p>
    <w:p w14:paraId="1D897C02" w14:textId="77777777" w:rsidR="00C92AAC" w:rsidRPr="008857E3" w:rsidRDefault="00C92AAC" w:rsidP="00C92AAC">
      <w:pPr>
        <w:tabs>
          <w:tab w:val="left" w:pos="567"/>
        </w:tabs>
        <w:suppressAutoHyphens/>
        <w:autoSpaceDN w:val="0"/>
        <w:spacing w:after="0" w:line="240" w:lineRule="auto"/>
        <w:ind w:left="426"/>
        <w:contextualSpacing/>
        <w:jc w:val="both"/>
        <w:rPr>
          <w:rFonts w:ascii="Times New Roman" w:eastAsia="Times New Roman" w:hAnsi="Times New Roman" w:cs="Times New Roman"/>
          <w:kern w:val="0"/>
          <w:sz w:val="24"/>
          <w:szCs w:val="24"/>
          <w:lang w:eastAsia="lv-LV"/>
          <w14:ligatures w14:val="none"/>
        </w:rPr>
      </w:pPr>
    </w:p>
    <w:p w14:paraId="3E672754" w14:textId="77777777" w:rsidR="00C92AAC" w:rsidRPr="008857E3" w:rsidRDefault="00C92AAC" w:rsidP="00C92AAC">
      <w:pPr>
        <w:spacing w:before="120" w:after="120" w:line="240" w:lineRule="auto"/>
        <w:jc w:val="both"/>
        <w:rPr>
          <w:rFonts w:ascii="Times New Roman" w:hAnsi="Times New Roman" w:cs="Times New Roman"/>
          <w:b/>
          <w:bCs/>
          <w:spacing w:val="-3"/>
          <w:kern w:val="0"/>
          <w:sz w:val="24"/>
          <w:szCs w:val="24"/>
          <w14:ligatures w14:val="none"/>
        </w:rPr>
      </w:pPr>
      <w:r w:rsidRPr="008857E3">
        <w:rPr>
          <w:rFonts w:ascii="Times New Roman" w:hAnsi="Times New Roman" w:cs="Times New Roman"/>
          <w:b/>
          <w:bCs/>
          <w:spacing w:val="-3"/>
          <w:kern w:val="0"/>
          <w:sz w:val="24"/>
          <w:szCs w:val="24"/>
          <w14:ligatures w14:val="none"/>
        </w:rPr>
        <w:t>Kandidātiem izvirzītās obligātās minimālās prasības:</w:t>
      </w:r>
    </w:p>
    <w:p w14:paraId="7C488BE4" w14:textId="0FF18B05" w:rsidR="00233D85" w:rsidRPr="008857E3" w:rsidRDefault="00233D85" w:rsidP="00233D85">
      <w:pPr>
        <w:pStyle w:val="BodyTextIndent"/>
        <w:numPr>
          <w:ilvl w:val="1"/>
          <w:numId w:val="4"/>
        </w:numPr>
        <w:tabs>
          <w:tab w:val="left" w:pos="851"/>
        </w:tabs>
        <w:ind w:left="1418" w:hanging="567"/>
      </w:pPr>
      <w:r w:rsidRPr="008857E3">
        <w:rPr>
          <w:i w:val="0"/>
        </w:rPr>
        <w:t>valsts valodas zināšanas C1 līmenī un vienas Eiropas Savienības oficiālās valsts valodas zināšanas vismaz B1 līmenī;</w:t>
      </w:r>
    </w:p>
    <w:p w14:paraId="062BAF81" w14:textId="77777777" w:rsidR="00233D85" w:rsidRPr="008857E3" w:rsidRDefault="00233D85" w:rsidP="00233D85">
      <w:pPr>
        <w:pStyle w:val="BodyTextIndent"/>
        <w:numPr>
          <w:ilvl w:val="1"/>
          <w:numId w:val="4"/>
        </w:numPr>
        <w:tabs>
          <w:tab w:val="left" w:pos="851"/>
        </w:tabs>
        <w:ind w:left="1418" w:hanging="567"/>
        <w:rPr>
          <w:i w:val="0"/>
        </w:rPr>
      </w:pPr>
      <w:r w:rsidRPr="008857E3">
        <w:rPr>
          <w:i w:val="0"/>
          <w:color w:val="000000" w:themeColor="text1"/>
        </w:rPr>
        <w:t>augstākā izglītība (akadēmiskā augstākā vai otrā līmeņa profesionālā augstākā izglītība vadības, ekonomikas vai medicīnas nozarē)</w:t>
      </w:r>
      <w:r w:rsidRPr="008857E3">
        <w:rPr>
          <w:i w:val="0"/>
        </w:rPr>
        <w:t xml:space="preserve">, kas nodrošina nepieciešamo zināšanu un kompetenču apjomu, lai profesionāli pildītu valdes locekļa uzdevumus kapitālsabiedrībā. </w:t>
      </w:r>
    </w:p>
    <w:p w14:paraId="54F89D23" w14:textId="0A48F304" w:rsidR="00233D85" w:rsidRPr="006E4698" w:rsidRDefault="00233D85" w:rsidP="00233D85">
      <w:pPr>
        <w:pStyle w:val="BodyTextIndent"/>
        <w:numPr>
          <w:ilvl w:val="1"/>
          <w:numId w:val="4"/>
        </w:numPr>
        <w:tabs>
          <w:tab w:val="left" w:pos="851"/>
        </w:tabs>
        <w:ind w:left="1418" w:hanging="567"/>
        <w:rPr>
          <w:i w:val="0"/>
          <w:iCs w:val="0"/>
        </w:rPr>
      </w:pPr>
      <w:r w:rsidRPr="006E4698">
        <w:rPr>
          <w:i w:val="0"/>
          <w:iCs w:val="0"/>
        </w:rPr>
        <w:t xml:space="preserve">zināšanas par medicīnas nozari, </w:t>
      </w:r>
      <w:bookmarkStart w:id="0" w:name="_Hlk212029172"/>
      <w:r w:rsidRPr="006E4698">
        <w:rPr>
          <w:i w:val="0"/>
          <w:iCs w:val="0"/>
          <w:lang w:eastAsia="lv-LV"/>
        </w:rPr>
        <w:t xml:space="preserve">tai skaitā </w:t>
      </w:r>
      <w:r w:rsidR="00093740" w:rsidRPr="006E4698">
        <w:rPr>
          <w:rFonts w:eastAsiaTheme="minorHAnsi"/>
          <w:i w:val="0"/>
          <w:iCs w:val="0"/>
          <w:lang w:eastAsia="en-US"/>
          <w14:ligatures w14:val="standardContextual"/>
        </w:rPr>
        <w:t>orientējas</w:t>
      </w:r>
      <w:r w:rsidRPr="006E4698">
        <w:rPr>
          <w:rFonts w:eastAsiaTheme="minorHAnsi"/>
          <w:i w:val="0"/>
          <w:iCs w:val="0"/>
          <w:lang w:eastAsia="en-US"/>
          <w14:ligatures w14:val="standardContextual"/>
        </w:rPr>
        <w:t xml:space="preserve"> veselības aprūpes nozares </w:t>
      </w:r>
      <w:r w:rsidR="00093740" w:rsidRPr="006E4698">
        <w:rPr>
          <w:rFonts w:eastAsiaTheme="minorHAnsi"/>
          <w:i w:val="0"/>
          <w:iCs w:val="0"/>
          <w:lang w:eastAsia="en-US"/>
          <w14:ligatures w14:val="standardContextual"/>
        </w:rPr>
        <w:t>normatīvajā regulējumā</w:t>
      </w:r>
      <w:r w:rsidRPr="006E4698">
        <w:rPr>
          <w:rFonts w:eastAsiaTheme="minorHAnsi"/>
          <w:i w:val="0"/>
          <w:iCs w:val="0"/>
          <w:lang w:eastAsia="en-US"/>
          <w14:ligatures w14:val="standardContextual"/>
        </w:rPr>
        <w:t>; izpr</w:t>
      </w:r>
      <w:r w:rsidR="00093740" w:rsidRPr="006E4698">
        <w:rPr>
          <w:rFonts w:eastAsiaTheme="minorHAnsi"/>
          <w:i w:val="0"/>
          <w:iCs w:val="0"/>
          <w:lang w:eastAsia="en-US"/>
          <w14:ligatures w14:val="standardContextual"/>
        </w:rPr>
        <w:t>ot</w:t>
      </w:r>
      <w:r w:rsidRPr="006E4698">
        <w:rPr>
          <w:rFonts w:eastAsiaTheme="minorHAnsi"/>
          <w:i w:val="0"/>
          <w:iCs w:val="0"/>
          <w:lang w:eastAsia="en-US"/>
          <w14:ligatures w14:val="standardContextual"/>
        </w:rPr>
        <w:t xml:space="preserve"> jaunāko medicīnisko tehnoloģiju ieviešanu </w:t>
      </w:r>
      <w:r w:rsidR="0084168D">
        <w:rPr>
          <w:rFonts w:eastAsiaTheme="minorHAnsi"/>
          <w:i w:val="0"/>
          <w:iCs w:val="0"/>
          <w:lang w:eastAsia="en-US"/>
          <w14:ligatures w14:val="standardContextual"/>
        </w:rPr>
        <w:t>kapitāl</w:t>
      </w:r>
      <w:r w:rsidR="00672975">
        <w:rPr>
          <w:rFonts w:eastAsiaTheme="minorHAnsi"/>
          <w:i w:val="0"/>
          <w:iCs w:val="0"/>
          <w:lang w:eastAsia="en-US"/>
          <w14:ligatures w14:val="standardContextual"/>
        </w:rPr>
        <w:t>s</w:t>
      </w:r>
      <w:r w:rsidRPr="006E4698">
        <w:rPr>
          <w:rFonts w:eastAsiaTheme="minorHAnsi"/>
          <w:i w:val="0"/>
          <w:iCs w:val="0"/>
          <w:lang w:eastAsia="en-US"/>
          <w14:ligatures w14:val="standardContextual"/>
        </w:rPr>
        <w:t>abiedrībā un to ietekmi uz ārstniecības kvalitāti</w:t>
      </w:r>
      <w:bookmarkEnd w:id="0"/>
      <w:r w:rsidRPr="006E4698">
        <w:rPr>
          <w:i w:val="0"/>
          <w:iCs w:val="0"/>
        </w:rPr>
        <w:t>;</w:t>
      </w:r>
    </w:p>
    <w:p w14:paraId="60B1272C" w14:textId="77777777" w:rsidR="00233D85" w:rsidRPr="008857E3" w:rsidRDefault="00233D85" w:rsidP="00233D85">
      <w:pPr>
        <w:pStyle w:val="BodyTextIndent"/>
        <w:numPr>
          <w:ilvl w:val="1"/>
          <w:numId w:val="4"/>
        </w:numPr>
        <w:tabs>
          <w:tab w:val="left" w:pos="851"/>
        </w:tabs>
        <w:ind w:left="1418" w:hanging="567"/>
      </w:pPr>
      <w:r w:rsidRPr="008857E3">
        <w:rPr>
          <w:i w:val="0"/>
          <w:iCs w:val="0"/>
        </w:rPr>
        <w:t>zināšanas par publiskas personas kapitālsabiedrību pārvaldību;</w:t>
      </w:r>
    </w:p>
    <w:p w14:paraId="0738AC90" w14:textId="5A848267" w:rsidR="00233D85" w:rsidRPr="00AB1932" w:rsidRDefault="00AB1932" w:rsidP="00233D85">
      <w:pPr>
        <w:pStyle w:val="BodyTextIndent"/>
        <w:numPr>
          <w:ilvl w:val="1"/>
          <w:numId w:val="4"/>
        </w:numPr>
        <w:tabs>
          <w:tab w:val="left" w:pos="851"/>
        </w:tabs>
        <w:ind w:left="1418" w:hanging="567"/>
        <w:rPr>
          <w:i w:val="0"/>
          <w:iCs w:val="0"/>
        </w:rPr>
      </w:pPr>
      <w:r w:rsidRPr="00AB1932">
        <w:rPr>
          <w:i w:val="0"/>
          <w:iCs w:val="0"/>
          <w:shd w:val="clear" w:color="auto" w:fill="FFFFFF"/>
        </w:rPr>
        <w:t>vismaz divu gadu pieredze (kas iegūta pēdējos 10 gados) valdes locekļa vai līdzvērtīgā vadošā amatā, vai šim amatam tieši padota vadības līmeņa darbinieka amatā, kas nodrošina vadības kompetences un zināšanas, kuras nepieciešamas, lai profesionāli pildītu valdes locekļa uzdevumus konkrētajā kapitālsabiedrībā</w:t>
      </w:r>
      <w:r w:rsidR="00233D85" w:rsidRPr="00AB1932">
        <w:rPr>
          <w:i w:val="0"/>
          <w:iCs w:val="0"/>
        </w:rPr>
        <w:t>;</w:t>
      </w:r>
    </w:p>
    <w:p w14:paraId="2440C12B" w14:textId="77777777" w:rsidR="00233D85" w:rsidRPr="008857E3" w:rsidRDefault="00233D85" w:rsidP="00233D85">
      <w:pPr>
        <w:pStyle w:val="BodyTextIndent"/>
        <w:numPr>
          <w:ilvl w:val="1"/>
          <w:numId w:val="4"/>
        </w:numPr>
        <w:tabs>
          <w:tab w:val="left" w:pos="851"/>
        </w:tabs>
        <w:ind w:left="1418" w:hanging="567"/>
      </w:pPr>
      <w:r w:rsidRPr="008857E3">
        <w:rPr>
          <w:i w:val="0"/>
        </w:rPr>
        <w:t>nevainojama reputācija, kas nozīmē, ka nav iemesla pamatotām šaubām par personas nevainojamu reputāciju un nav pierādījumu, kas liecinātu par pretējo</w:t>
      </w:r>
      <w:r w:rsidRPr="008857E3">
        <w:rPr>
          <w:rStyle w:val="FootnoteCharacters"/>
          <w:i w:val="0"/>
        </w:rPr>
        <w:footnoteReference w:id="1"/>
      </w:r>
      <w:r w:rsidRPr="008857E3">
        <w:rPr>
          <w:i w:val="0"/>
        </w:rPr>
        <w:t>.</w:t>
      </w:r>
      <w:r w:rsidRPr="008857E3">
        <w:t xml:space="preserve"> </w:t>
      </w:r>
      <w:r w:rsidRPr="008857E3">
        <w:rPr>
          <w:i w:val="0"/>
          <w:iCs w:val="0"/>
        </w:rPr>
        <w:t>Piekrišana valsts amatpersonas statusam un noteiktajiem ierobežojumiem. Atbilstība likuma „Par interešu konflikta novēršanu valsts amatpersonu darbībā” prasībām.</w:t>
      </w:r>
    </w:p>
    <w:p w14:paraId="2FB0CD05" w14:textId="633F5294" w:rsidR="00C92AAC" w:rsidRPr="006E4698" w:rsidRDefault="00C92AAC" w:rsidP="006E4698">
      <w:pPr>
        <w:pStyle w:val="BodyTextIndent"/>
        <w:tabs>
          <w:tab w:val="left" w:pos="851"/>
        </w:tabs>
        <w:ind w:firstLine="0"/>
        <w:rPr>
          <w:b/>
          <w:i w:val="0"/>
          <w:iCs w:val="0"/>
          <w:noProof/>
          <w:lang w:eastAsia="lv-LV"/>
        </w:rPr>
      </w:pPr>
      <w:r w:rsidRPr="006E4698">
        <w:rPr>
          <w:b/>
          <w:i w:val="0"/>
          <w:iCs w:val="0"/>
          <w:noProof/>
          <w:lang w:eastAsia="lv-LV"/>
        </w:rPr>
        <w:lastRenderedPageBreak/>
        <w:t>Konkursā var piedalīties personas, kuras pilnībā vai daļēji atbilst šādām valdes locekļa amata izvirzītajām prasībām:</w:t>
      </w:r>
    </w:p>
    <w:p w14:paraId="1C6BF20F" w14:textId="29B161E2" w:rsidR="008857E3" w:rsidRDefault="00AB1932" w:rsidP="00893D38">
      <w:pPr>
        <w:pStyle w:val="ListParagraph"/>
        <w:numPr>
          <w:ilvl w:val="1"/>
          <w:numId w:val="5"/>
        </w:numPr>
        <w:spacing w:before="100" w:beforeAutospacing="1" w:after="100" w:afterAutospacing="1" w:line="240" w:lineRule="auto"/>
        <w:jc w:val="both"/>
        <w:rPr>
          <w:rFonts w:ascii="Times New Roman" w:hAnsi="Times New Roman" w:cs="Times New Roman"/>
          <w:sz w:val="24"/>
          <w:szCs w:val="24"/>
          <w:lang w:eastAsia="lv-LV"/>
        </w:rPr>
      </w:pPr>
      <w:r w:rsidRPr="00B24514">
        <w:rPr>
          <w:rFonts w:ascii="Times New Roman" w:hAnsi="Times New Roman" w:cs="Times New Roman"/>
          <w:sz w:val="24"/>
          <w:szCs w:val="24"/>
          <w:shd w:val="clear" w:color="auto" w:fill="FFFFFF"/>
        </w:rPr>
        <w:t>vismaz divu gadu pieredze</w:t>
      </w:r>
      <w:r>
        <w:rPr>
          <w:rFonts w:ascii="Times New Roman" w:hAnsi="Times New Roman" w:cs="Times New Roman"/>
          <w:sz w:val="24"/>
          <w:szCs w:val="24"/>
          <w:shd w:val="clear" w:color="auto" w:fill="FFFFFF"/>
        </w:rPr>
        <w:t xml:space="preserve"> (kas iegūta pēdējos 10 gados)</w:t>
      </w:r>
      <w:r w:rsidRPr="00B24514">
        <w:rPr>
          <w:rFonts w:ascii="Times New Roman" w:hAnsi="Times New Roman" w:cs="Times New Roman"/>
          <w:sz w:val="24"/>
          <w:szCs w:val="24"/>
          <w:shd w:val="clear" w:color="auto" w:fill="FFFFFF"/>
        </w:rPr>
        <w:t xml:space="preserve"> valdes locekļa vai līdzvērtīgā vadošā amatā, vai šim amatam tieši padota vadības līmeņa darbinieka amatā, kas nodrošina vadības kompetences un zināšanas, kuras nepieciešamas, lai profesionāli pildītu valdes locekļa uzdevumus </w:t>
      </w:r>
      <w:r>
        <w:rPr>
          <w:rFonts w:ascii="Times New Roman" w:hAnsi="Times New Roman" w:cs="Times New Roman"/>
          <w:sz w:val="24"/>
          <w:szCs w:val="24"/>
          <w:shd w:val="clear" w:color="auto" w:fill="FFFFFF"/>
        </w:rPr>
        <w:t>konkrētā kapitālsabiedrībā</w:t>
      </w:r>
      <w:r w:rsidR="00233D85" w:rsidRPr="008857E3">
        <w:rPr>
          <w:rFonts w:ascii="Times New Roman" w:hAnsi="Times New Roman" w:cs="Times New Roman"/>
          <w:sz w:val="24"/>
          <w:szCs w:val="24"/>
          <w:lang w:eastAsia="lv-LV"/>
        </w:rPr>
        <w:t>;</w:t>
      </w:r>
    </w:p>
    <w:p w14:paraId="4672CF77" w14:textId="4E670E52" w:rsidR="00893D38" w:rsidRPr="00893D38" w:rsidRDefault="00893D38" w:rsidP="002828B0">
      <w:pPr>
        <w:pStyle w:val="ListParagraph"/>
        <w:numPr>
          <w:ilvl w:val="1"/>
          <w:numId w:val="5"/>
        </w:numPr>
        <w:spacing w:after="0" w:line="240" w:lineRule="auto"/>
        <w:ind w:left="1758" w:hanging="482"/>
        <w:jc w:val="both"/>
        <w:rPr>
          <w:rFonts w:ascii="Times New Roman" w:hAnsi="Times New Roman" w:cs="Times New Roman"/>
          <w:sz w:val="24"/>
          <w:szCs w:val="24"/>
          <w:lang w:eastAsia="lv-LV"/>
        </w:rPr>
      </w:pPr>
      <w:r>
        <w:rPr>
          <w:rFonts w:ascii="Times New Roman" w:hAnsi="Times New Roman" w:cs="Times New Roman"/>
          <w:sz w:val="24"/>
          <w:szCs w:val="24"/>
          <w:lang w:eastAsia="lv-LV"/>
        </w:rPr>
        <w:t>praktiska darba pieredze, kas izpaužas kā:</w:t>
      </w:r>
    </w:p>
    <w:p w14:paraId="298EE8D8" w14:textId="672E560D" w:rsidR="00893D38" w:rsidRPr="002828B0" w:rsidRDefault="002828B0" w:rsidP="002828B0">
      <w:pPr>
        <w:spacing w:after="0" w:line="240" w:lineRule="auto"/>
        <w:ind w:left="2138"/>
        <w:jc w:val="both"/>
        <w:rPr>
          <w:rFonts w:ascii="Times New Roman" w:hAnsi="Times New Roman" w:cs="Times New Roman"/>
          <w:sz w:val="24"/>
          <w:szCs w:val="24"/>
          <w:lang w:eastAsia="lv-LV"/>
        </w:rPr>
      </w:pPr>
      <w:r>
        <w:rPr>
          <w:rFonts w:ascii="Times New Roman" w:hAnsi="Times New Roman" w:cs="Times New Roman"/>
          <w:sz w:val="24"/>
          <w:szCs w:val="24"/>
          <w:lang w:eastAsia="lv-LV"/>
        </w:rPr>
        <w:t>2.1.</w:t>
      </w:r>
      <w:r w:rsidR="00233D85" w:rsidRPr="002828B0">
        <w:rPr>
          <w:rFonts w:ascii="Times New Roman" w:hAnsi="Times New Roman" w:cs="Times New Roman"/>
          <w:sz w:val="24"/>
          <w:szCs w:val="24"/>
          <w:lang w:eastAsia="lv-LV"/>
        </w:rPr>
        <w:t>izpratne un zināšanas par korporatīvo pārvaldību;</w:t>
      </w:r>
    </w:p>
    <w:p w14:paraId="21ADB380" w14:textId="7494AF01" w:rsidR="00672975" w:rsidRPr="002828B0" w:rsidRDefault="002828B0" w:rsidP="002828B0">
      <w:pPr>
        <w:spacing w:after="0" w:line="240" w:lineRule="auto"/>
        <w:ind w:left="1418" w:firstLine="720"/>
        <w:jc w:val="both"/>
        <w:rPr>
          <w:rFonts w:ascii="Times New Roman" w:hAnsi="Times New Roman" w:cs="Times New Roman"/>
          <w:sz w:val="24"/>
          <w:szCs w:val="24"/>
          <w:lang w:eastAsia="lv-LV"/>
        </w:rPr>
      </w:pPr>
      <w:r>
        <w:rPr>
          <w:rFonts w:ascii="Times New Roman" w:hAnsi="Times New Roman" w:cs="Times New Roman"/>
          <w:sz w:val="24"/>
          <w:szCs w:val="24"/>
          <w:lang w:eastAsia="lv-LV"/>
        </w:rPr>
        <w:t>2.2.</w:t>
      </w:r>
      <w:r w:rsidR="00672975" w:rsidRPr="002828B0">
        <w:rPr>
          <w:rFonts w:ascii="Times New Roman" w:hAnsi="Times New Roman" w:cs="Times New Roman"/>
          <w:sz w:val="24"/>
          <w:szCs w:val="24"/>
          <w:lang w:eastAsia="lv-LV"/>
        </w:rPr>
        <w:t>pārmaiņu vadības pieredze;</w:t>
      </w:r>
    </w:p>
    <w:p w14:paraId="6B6E1797" w14:textId="240C1336" w:rsidR="00893D38" w:rsidRPr="002828B0" w:rsidRDefault="002828B0" w:rsidP="002828B0">
      <w:pPr>
        <w:spacing w:after="0" w:line="240" w:lineRule="auto"/>
        <w:ind w:left="2138"/>
        <w:jc w:val="both"/>
        <w:rPr>
          <w:rFonts w:ascii="Times New Roman" w:hAnsi="Times New Roman" w:cs="Times New Roman"/>
          <w:sz w:val="24"/>
          <w:szCs w:val="24"/>
          <w:lang w:eastAsia="lv-LV"/>
        </w:rPr>
      </w:pPr>
      <w:r>
        <w:rPr>
          <w:rFonts w:ascii="Times New Roman" w:hAnsi="Times New Roman" w:cs="Times New Roman"/>
          <w:sz w:val="24"/>
          <w:szCs w:val="24"/>
          <w:lang w:eastAsia="lv-LV"/>
        </w:rPr>
        <w:t>2.3.</w:t>
      </w:r>
      <w:r w:rsidR="00233D85" w:rsidRPr="002828B0">
        <w:rPr>
          <w:rFonts w:ascii="Times New Roman" w:hAnsi="Times New Roman" w:cs="Times New Roman"/>
          <w:sz w:val="24"/>
          <w:szCs w:val="24"/>
          <w:lang w:eastAsia="lv-LV"/>
        </w:rPr>
        <w:t>kompetence un praktiskās iemaņas stratēģiskās plānošanas jomā</w:t>
      </w:r>
      <w:r w:rsidR="00893D38" w:rsidRPr="002828B0">
        <w:rPr>
          <w:rFonts w:ascii="Times New Roman" w:hAnsi="Times New Roman" w:cs="Times New Roman"/>
          <w:sz w:val="24"/>
          <w:szCs w:val="24"/>
          <w:lang w:eastAsia="lv-LV"/>
        </w:rPr>
        <w:t>;</w:t>
      </w:r>
    </w:p>
    <w:p w14:paraId="2A209893" w14:textId="432834F3" w:rsidR="00233D85" w:rsidRPr="002828B0" w:rsidRDefault="002828B0" w:rsidP="002828B0">
      <w:pPr>
        <w:spacing w:after="0" w:line="240" w:lineRule="auto"/>
        <w:ind w:left="1418" w:firstLine="720"/>
        <w:jc w:val="both"/>
        <w:rPr>
          <w:rFonts w:ascii="Times New Roman" w:hAnsi="Times New Roman" w:cs="Times New Roman"/>
          <w:sz w:val="24"/>
          <w:szCs w:val="24"/>
          <w:lang w:eastAsia="lv-LV"/>
        </w:rPr>
      </w:pPr>
      <w:r>
        <w:rPr>
          <w:rFonts w:ascii="Times New Roman" w:hAnsi="Times New Roman" w:cs="Times New Roman"/>
          <w:sz w:val="24"/>
          <w:szCs w:val="24"/>
          <w:lang w:eastAsia="lv-LV"/>
        </w:rPr>
        <w:t>2.4.</w:t>
      </w:r>
      <w:r w:rsidR="00233D85" w:rsidRPr="002828B0">
        <w:rPr>
          <w:rFonts w:ascii="Times New Roman" w:hAnsi="Times New Roman" w:cs="Times New Roman"/>
          <w:sz w:val="24"/>
          <w:szCs w:val="24"/>
          <w:lang w:eastAsia="lv-LV"/>
        </w:rPr>
        <w:t>pieredze risku vadībā un iekšējās kontroles sistēmas jautājumos;</w:t>
      </w:r>
    </w:p>
    <w:p w14:paraId="3F89F713" w14:textId="2B9FA158" w:rsidR="00233D85" w:rsidRPr="008857E3" w:rsidRDefault="00233D85" w:rsidP="00233D85">
      <w:pPr>
        <w:pStyle w:val="Default"/>
        <w:numPr>
          <w:ilvl w:val="1"/>
          <w:numId w:val="5"/>
        </w:numPr>
        <w:jc w:val="both"/>
        <w:rPr>
          <w:rFonts w:ascii="Times New Roman" w:eastAsiaTheme="minorHAnsi" w:hAnsi="Times New Roman" w:cs="Times New Roman"/>
          <w:color w:val="auto"/>
          <w:lang w:eastAsia="en-US"/>
          <w14:ligatures w14:val="standardContextual"/>
        </w:rPr>
      </w:pPr>
      <w:r w:rsidRPr="008857E3">
        <w:rPr>
          <w:rFonts w:ascii="Times New Roman" w:hAnsi="Times New Roman" w:cs="Times New Roman"/>
          <w:color w:val="auto"/>
          <w:lang w:eastAsia="lv-LV"/>
        </w:rPr>
        <w:t xml:space="preserve">izpratne par medicīnas jomu – tai </w:t>
      </w:r>
      <w:r w:rsidR="006D37B7" w:rsidRPr="008857E3">
        <w:rPr>
          <w:rFonts w:ascii="Times New Roman" w:hAnsi="Times New Roman" w:cs="Times New Roman"/>
          <w:color w:val="auto"/>
          <w:lang w:eastAsia="lv-LV"/>
        </w:rPr>
        <w:t>skaitā orientējas veselības nozares normatīvajā regulējumā</w:t>
      </w:r>
      <w:r w:rsidRPr="008857E3">
        <w:rPr>
          <w:rFonts w:ascii="Times New Roman" w:eastAsiaTheme="minorHAnsi" w:hAnsi="Times New Roman" w:cs="Times New Roman"/>
          <w:color w:val="auto"/>
          <w:lang w:eastAsia="en-US"/>
          <w14:ligatures w14:val="standardContextual"/>
        </w:rPr>
        <w:t>; izpr</w:t>
      </w:r>
      <w:r w:rsidR="006D37B7" w:rsidRPr="008857E3">
        <w:rPr>
          <w:rFonts w:ascii="Times New Roman" w:eastAsiaTheme="minorHAnsi" w:hAnsi="Times New Roman" w:cs="Times New Roman"/>
          <w:color w:val="auto"/>
          <w:lang w:eastAsia="en-US"/>
          <w14:ligatures w14:val="standardContextual"/>
        </w:rPr>
        <w:t>ot</w:t>
      </w:r>
      <w:r w:rsidRPr="008857E3">
        <w:rPr>
          <w:rFonts w:ascii="Times New Roman" w:eastAsiaTheme="minorHAnsi" w:hAnsi="Times New Roman" w:cs="Times New Roman"/>
          <w:color w:val="auto"/>
          <w:lang w:eastAsia="en-US"/>
          <w14:ligatures w14:val="standardContextual"/>
        </w:rPr>
        <w:t xml:space="preserve"> jaunāko medicīnisko tehnoloģiju ieviešanu </w:t>
      </w:r>
      <w:r w:rsidR="0084168D">
        <w:rPr>
          <w:rFonts w:ascii="Times New Roman" w:eastAsiaTheme="minorHAnsi" w:hAnsi="Times New Roman" w:cs="Times New Roman"/>
          <w:color w:val="auto"/>
          <w:lang w:eastAsia="en-US"/>
          <w14:ligatures w14:val="standardContextual"/>
        </w:rPr>
        <w:t>kapitāls</w:t>
      </w:r>
      <w:r w:rsidRPr="008857E3">
        <w:rPr>
          <w:rFonts w:ascii="Times New Roman" w:eastAsiaTheme="minorHAnsi" w:hAnsi="Times New Roman" w:cs="Times New Roman"/>
          <w:color w:val="auto"/>
          <w:lang w:eastAsia="en-US"/>
          <w14:ligatures w14:val="standardContextual"/>
        </w:rPr>
        <w:t>abiedrībā un to ietekmi uz ārstniecības kvalitāti</w:t>
      </w:r>
      <w:r w:rsidRPr="008857E3">
        <w:rPr>
          <w:rFonts w:ascii="Times New Roman" w:hAnsi="Times New Roman" w:cs="Times New Roman"/>
          <w:color w:val="auto"/>
          <w:lang w:eastAsia="lv-LV"/>
        </w:rPr>
        <w:t>;</w:t>
      </w:r>
    </w:p>
    <w:p w14:paraId="2AD86C2B" w14:textId="3F5E8315" w:rsidR="00233D85" w:rsidRPr="008857E3" w:rsidRDefault="00233D85" w:rsidP="00233D85">
      <w:pPr>
        <w:pStyle w:val="Default"/>
        <w:numPr>
          <w:ilvl w:val="1"/>
          <w:numId w:val="5"/>
        </w:numPr>
        <w:jc w:val="both"/>
        <w:rPr>
          <w:rFonts w:ascii="Times New Roman" w:eastAsiaTheme="minorHAnsi" w:hAnsi="Times New Roman" w:cs="Times New Roman"/>
          <w:color w:val="auto"/>
          <w:lang w:eastAsia="en-US"/>
          <w14:ligatures w14:val="standardContextual"/>
        </w:rPr>
      </w:pPr>
      <w:r w:rsidRPr="008857E3">
        <w:rPr>
          <w:rFonts w:ascii="Times New Roman" w:hAnsi="Times New Roman" w:cs="Times New Roman"/>
          <w:color w:val="auto"/>
          <w:lang w:eastAsia="lv-LV"/>
        </w:rPr>
        <w:t>pieredze darbā ar Eiropas Savienības fondu un citu finanšu instrumentu finansēt</w:t>
      </w:r>
      <w:r w:rsidR="006D37B7" w:rsidRPr="008857E3">
        <w:rPr>
          <w:rFonts w:ascii="Times New Roman" w:hAnsi="Times New Roman" w:cs="Times New Roman"/>
          <w:color w:val="auto"/>
          <w:lang w:eastAsia="lv-LV"/>
        </w:rPr>
        <w:t>u</w:t>
      </w:r>
      <w:r w:rsidRPr="008857E3">
        <w:rPr>
          <w:rFonts w:ascii="Times New Roman" w:hAnsi="Times New Roman" w:cs="Times New Roman"/>
          <w:color w:val="auto"/>
          <w:lang w:eastAsia="lv-LV"/>
        </w:rPr>
        <w:t xml:space="preserve"> projektu īstenošanu</w:t>
      </w:r>
      <w:r w:rsidR="006D37B7" w:rsidRPr="008857E3">
        <w:rPr>
          <w:rFonts w:ascii="Times New Roman" w:hAnsi="Times New Roman" w:cs="Times New Roman"/>
          <w:color w:val="auto"/>
          <w:lang w:eastAsia="lv-LV"/>
        </w:rPr>
        <w:t>;</w:t>
      </w:r>
    </w:p>
    <w:p w14:paraId="4BBA8669" w14:textId="0624732C" w:rsidR="00233D85" w:rsidRPr="008857E3" w:rsidRDefault="0084168D" w:rsidP="00233D85">
      <w:pPr>
        <w:pStyle w:val="Default"/>
        <w:numPr>
          <w:ilvl w:val="1"/>
          <w:numId w:val="5"/>
        </w:numPr>
        <w:jc w:val="both"/>
        <w:rPr>
          <w:rFonts w:ascii="Times New Roman" w:eastAsiaTheme="minorHAnsi" w:hAnsi="Times New Roman" w:cs="Times New Roman"/>
          <w:color w:val="auto"/>
          <w:lang w:eastAsia="en-US"/>
          <w14:ligatures w14:val="standardContextual"/>
        </w:rPr>
      </w:pPr>
      <w:proofErr w:type="spellStart"/>
      <w:r>
        <w:rPr>
          <w:rFonts w:ascii="Times New Roman" w:eastAsiaTheme="minorHAnsi" w:hAnsi="Times New Roman" w:cs="Times New Roman"/>
          <w:color w:val="auto"/>
          <w:lang w:val="en-US" w:eastAsia="en-US"/>
          <w14:ligatures w14:val="standardContextual"/>
        </w:rPr>
        <w:t>i</w:t>
      </w:r>
      <w:r w:rsidR="00233D85" w:rsidRPr="008857E3">
        <w:rPr>
          <w:rFonts w:ascii="Times New Roman" w:eastAsiaTheme="minorHAnsi" w:hAnsi="Times New Roman" w:cs="Times New Roman"/>
          <w:color w:val="auto"/>
          <w:lang w:val="en-US" w:eastAsia="en-US"/>
          <w14:ligatures w14:val="standardContextual"/>
        </w:rPr>
        <w:t>zpratne</w:t>
      </w:r>
      <w:proofErr w:type="spellEnd"/>
      <w:r w:rsidR="00233D85" w:rsidRPr="008857E3">
        <w:rPr>
          <w:rFonts w:ascii="Times New Roman" w:eastAsiaTheme="minorHAnsi" w:hAnsi="Times New Roman" w:cs="Times New Roman"/>
          <w:color w:val="auto"/>
          <w:lang w:val="en-US" w:eastAsia="en-US"/>
          <w14:ligatures w14:val="standardContextual"/>
        </w:rPr>
        <w:t xml:space="preserve"> par </w:t>
      </w:r>
      <w:proofErr w:type="spellStart"/>
      <w:r w:rsidR="00672975">
        <w:rPr>
          <w:rFonts w:ascii="Times New Roman" w:eastAsiaTheme="minorHAnsi" w:hAnsi="Times New Roman" w:cs="Times New Roman"/>
          <w:color w:val="auto"/>
          <w:lang w:val="en-US" w:eastAsia="en-US"/>
          <w14:ligatures w14:val="standardContextual"/>
        </w:rPr>
        <w:t>kapitālsabiedrības</w:t>
      </w:r>
      <w:proofErr w:type="spellEnd"/>
      <w:r w:rsidR="00672975">
        <w:rPr>
          <w:rFonts w:ascii="Times New Roman" w:eastAsiaTheme="minorHAnsi" w:hAnsi="Times New Roman" w:cs="Times New Roman"/>
          <w:color w:val="auto"/>
          <w:lang w:val="en-US" w:eastAsia="en-US"/>
          <w14:ligatures w14:val="standardContextual"/>
        </w:rPr>
        <w:t xml:space="preserve"> </w:t>
      </w:r>
      <w:proofErr w:type="spellStart"/>
      <w:r w:rsidR="00233D85" w:rsidRPr="008857E3">
        <w:rPr>
          <w:rFonts w:ascii="Times New Roman" w:eastAsiaTheme="minorHAnsi" w:hAnsi="Times New Roman" w:cs="Times New Roman"/>
          <w:color w:val="auto"/>
          <w:lang w:val="en-US" w:eastAsia="en-US"/>
          <w14:ligatures w14:val="standardContextual"/>
        </w:rPr>
        <w:t>budžeta</w:t>
      </w:r>
      <w:proofErr w:type="spellEnd"/>
      <w:r w:rsidR="00233D85" w:rsidRPr="008857E3">
        <w:rPr>
          <w:rFonts w:ascii="Times New Roman" w:eastAsiaTheme="minorHAnsi" w:hAnsi="Times New Roman" w:cs="Times New Roman"/>
          <w:color w:val="auto"/>
          <w:lang w:val="en-US" w:eastAsia="en-US"/>
          <w14:ligatures w14:val="standardContextual"/>
        </w:rPr>
        <w:t xml:space="preserve"> </w:t>
      </w:r>
      <w:proofErr w:type="spellStart"/>
      <w:r w:rsidR="00233D85" w:rsidRPr="008857E3">
        <w:rPr>
          <w:rFonts w:ascii="Times New Roman" w:eastAsiaTheme="minorHAnsi" w:hAnsi="Times New Roman" w:cs="Times New Roman"/>
          <w:color w:val="auto"/>
          <w:lang w:val="en-US" w:eastAsia="en-US"/>
          <w14:ligatures w14:val="standardContextual"/>
        </w:rPr>
        <w:t>plānošanu</w:t>
      </w:r>
      <w:proofErr w:type="spellEnd"/>
      <w:r w:rsidR="00233D85" w:rsidRPr="008857E3">
        <w:rPr>
          <w:rFonts w:ascii="Times New Roman" w:eastAsiaTheme="minorHAnsi" w:hAnsi="Times New Roman" w:cs="Times New Roman"/>
          <w:color w:val="auto"/>
          <w:lang w:val="en-US" w:eastAsia="en-US"/>
          <w14:ligatures w14:val="standardContextual"/>
        </w:rPr>
        <w:t xml:space="preserve"> un </w:t>
      </w:r>
      <w:proofErr w:type="spellStart"/>
      <w:r w:rsidR="00233D85" w:rsidRPr="008857E3">
        <w:rPr>
          <w:rFonts w:ascii="Times New Roman" w:eastAsiaTheme="minorHAnsi" w:hAnsi="Times New Roman" w:cs="Times New Roman"/>
          <w:color w:val="auto"/>
          <w:lang w:val="en-US" w:eastAsia="en-US"/>
          <w14:ligatures w14:val="standardContextual"/>
        </w:rPr>
        <w:t>finanšu</w:t>
      </w:r>
      <w:proofErr w:type="spellEnd"/>
      <w:r w:rsidR="00233D85" w:rsidRPr="008857E3">
        <w:rPr>
          <w:rFonts w:ascii="Times New Roman" w:eastAsiaTheme="minorHAnsi" w:hAnsi="Times New Roman" w:cs="Times New Roman"/>
          <w:color w:val="auto"/>
          <w:lang w:val="en-US" w:eastAsia="en-US"/>
          <w14:ligatures w14:val="standardContextual"/>
        </w:rPr>
        <w:t xml:space="preserve"> </w:t>
      </w:r>
      <w:proofErr w:type="spellStart"/>
      <w:r w:rsidR="00233D85" w:rsidRPr="008857E3">
        <w:rPr>
          <w:rFonts w:ascii="Times New Roman" w:eastAsiaTheme="minorHAnsi" w:hAnsi="Times New Roman" w:cs="Times New Roman"/>
          <w:color w:val="auto"/>
          <w:lang w:val="en-US" w:eastAsia="en-US"/>
          <w14:ligatures w14:val="standardContextual"/>
        </w:rPr>
        <w:t>resursu</w:t>
      </w:r>
      <w:proofErr w:type="spellEnd"/>
      <w:r w:rsidR="00233D85" w:rsidRPr="008857E3">
        <w:rPr>
          <w:rFonts w:ascii="Times New Roman" w:eastAsiaTheme="minorHAnsi" w:hAnsi="Times New Roman" w:cs="Times New Roman"/>
          <w:color w:val="auto"/>
          <w:lang w:val="en-US" w:eastAsia="en-US"/>
          <w14:ligatures w14:val="standardContextual"/>
        </w:rPr>
        <w:t xml:space="preserve"> </w:t>
      </w:r>
      <w:proofErr w:type="spellStart"/>
      <w:r w:rsidR="00233D85" w:rsidRPr="008857E3">
        <w:rPr>
          <w:rFonts w:ascii="Times New Roman" w:eastAsiaTheme="minorHAnsi" w:hAnsi="Times New Roman" w:cs="Times New Roman"/>
          <w:color w:val="auto"/>
          <w:lang w:val="en-US" w:eastAsia="en-US"/>
          <w14:ligatures w14:val="standardContextual"/>
        </w:rPr>
        <w:t>pārvaldību</w:t>
      </w:r>
      <w:proofErr w:type="spellEnd"/>
      <w:r w:rsidR="00233D85" w:rsidRPr="008857E3">
        <w:rPr>
          <w:rFonts w:ascii="Times New Roman" w:eastAsiaTheme="minorHAnsi" w:hAnsi="Times New Roman" w:cs="Times New Roman"/>
          <w:color w:val="auto"/>
          <w:lang w:val="en-US" w:eastAsia="en-US"/>
          <w14:ligatures w14:val="standardContextual"/>
        </w:rPr>
        <w:t xml:space="preserve"> </w:t>
      </w:r>
      <w:proofErr w:type="spellStart"/>
      <w:r w:rsidR="00233D85" w:rsidRPr="008857E3">
        <w:rPr>
          <w:rFonts w:ascii="Times New Roman" w:eastAsiaTheme="minorHAnsi" w:hAnsi="Times New Roman" w:cs="Times New Roman"/>
          <w:color w:val="auto"/>
          <w:lang w:val="en-US" w:eastAsia="en-US"/>
          <w14:ligatures w14:val="standardContextual"/>
        </w:rPr>
        <w:t>saistībā</w:t>
      </w:r>
      <w:proofErr w:type="spellEnd"/>
      <w:r w:rsidR="00233D85" w:rsidRPr="008857E3">
        <w:rPr>
          <w:rFonts w:ascii="Times New Roman" w:eastAsiaTheme="minorHAnsi" w:hAnsi="Times New Roman" w:cs="Times New Roman"/>
          <w:color w:val="auto"/>
          <w:lang w:val="en-US" w:eastAsia="en-US"/>
          <w14:ligatures w14:val="standardContextual"/>
        </w:rPr>
        <w:t xml:space="preserve"> </w:t>
      </w:r>
      <w:proofErr w:type="spellStart"/>
      <w:r w:rsidR="00233D85" w:rsidRPr="008857E3">
        <w:rPr>
          <w:rFonts w:ascii="Times New Roman" w:eastAsiaTheme="minorHAnsi" w:hAnsi="Times New Roman" w:cs="Times New Roman"/>
          <w:color w:val="auto"/>
          <w:lang w:val="en-US" w:eastAsia="en-US"/>
          <w14:ligatures w14:val="standardContextual"/>
        </w:rPr>
        <w:t>ar</w:t>
      </w:r>
      <w:proofErr w:type="spellEnd"/>
      <w:r w:rsidR="00233D85" w:rsidRPr="008857E3">
        <w:rPr>
          <w:rFonts w:ascii="Times New Roman" w:eastAsiaTheme="minorHAnsi" w:hAnsi="Times New Roman" w:cs="Times New Roman"/>
          <w:color w:val="auto"/>
          <w:lang w:val="en-US" w:eastAsia="en-US"/>
          <w14:ligatures w14:val="standardContextual"/>
        </w:rPr>
        <w:t xml:space="preserve"> </w:t>
      </w:r>
      <w:proofErr w:type="spellStart"/>
      <w:r w:rsidR="00233D85" w:rsidRPr="008857E3">
        <w:rPr>
          <w:rFonts w:ascii="Times New Roman" w:eastAsiaTheme="minorHAnsi" w:hAnsi="Times New Roman" w:cs="Times New Roman"/>
          <w:color w:val="auto"/>
          <w:lang w:val="en-US" w:eastAsia="en-US"/>
          <w14:ligatures w14:val="standardContextual"/>
        </w:rPr>
        <w:t>medicīnisko</w:t>
      </w:r>
      <w:proofErr w:type="spellEnd"/>
      <w:r w:rsidR="00233D85" w:rsidRPr="008857E3">
        <w:rPr>
          <w:rFonts w:ascii="Times New Roman" w:eastAsiaTheme="minorHAnsi" w:hAnsi="Times New Roman" w:cs="Times New Roman"/>
          <w:color w:val="auto"/>
          <w:lang w:val="en-US" w:eastAsia="en-US"/>
          <w14:ligatures w14:val="standardContextual"/>
        </w:rPr>
        <w:t xml:space="preserve"> </w:t>
      </w:r>
      <w:proofErr w:type="spellStart"/>
      <w:r w:rsidR="00233D85" w:rsidRPr="008857E3">
        <w:rPr>
          <w:rFonts w:ascii="Times New Roman" w:eastAsiaTheme="minorHAnsi" w:hAnsi="Times New Roman" w:cs="Times New Roman"/>
          <w:color w:val="auto"/>
          <w:lang w:val="en-US" w:eastAsia="en-US"/>
          <w14:ligatures w14:val="standardContextual"/>
        </w:rPr>
        <w:t>aprūpi</w:t>
      </w:r>
      <w:proofErr w:type="spellEnd"/>
      <w:r w:rsidR="00233D85" w:rsidRPr="008857E3">
        <w:rPr>
          <w:rFonts w:ascii="Times New Roman" w:eastAsiaTheme="minorHAnsi" w:hAnsi="Times New Roman" w:cs="Times New Roman"/>
          <w:color w:val="auto"/>
          <w:lang w:val="en-US" w:eastAsia="en-US"/>
          <w14:ligatures w14:val="standardContextual"/>
        </w:rPr>
        <w:t xml:space="preserve">. </w:t>
      </w:r>
      <w:proofErr w:type="spellStart"/>
      <w:r w:rsidR="00233D85" w:rsidRPr="008857E3">
        <w:rPr>
          <w:rFonts w:ascii="Times New Roman" w:eastAsiaTheme="minorHAnsi" w:hAnsi="Times New Roman" w:cs="Times New Roman"/>
          <w:color w:val="auto"/>
          <w:lang w:val="en-US" w:eastAsia="en-US"/>
          <w14:ligatures w14:val="standardContextual"/>
        </w:rPr>
        <w:t>Prasme</w:t>
      </w:r>
      <w:proofErr w:type="spellEnd"/>
      <w:r w:rsidR="00233D85" w:rsidRPr="008857E3">
        <w:rPr>
          <w:rFonts w:ascii="Times New Roman" w:eastAsiaTheme="minorHAnsi" w:hAnsi="Times New Roman" w:cs="Times New Roman"/>
          <w:color w:val="auto"/>
          <w:lang w:val="en-US" w:eastAsia="en-US"/>
          <w14:ligatures w14:val="standardContextual"/>
        </w:rPr>
        <w:t xml:space="preserve"> </w:t>
      </w:r>
      <w:proofErr w:type="spellStart"/>
      <w:r w:rsidR="00233D85" w:rsidRPr="008857E3">
        <w:rPr>
          <w:rFonts w:ascii="Times New Roman" w:eastAsiaTheme="minorHAnsi" w:hAnsi="Times New Roman" w:cs="Times New Roman"/>
          <w:color w:val="auto"/>
          <w:lang w:val="en-US" w:eastAsia="en-US"/>
          <w14:ligatures w14:val="standardContextual"/>
        </w:rPr>
        <w:t>analizēt</w:t>
      </w:r>
      <w:proofErr w:type="spellEnd"/>
      <w:r w:rsidR="00233D85" w:rsidRPr="008857E3">
        <w:rPr>
          <w:rFonts w:ascii="Times New Roman" w:eastAsiaTheme="minorHAnsi" w:hAnsi="Times New Roman" w:cs="Times New Roman"/>
          <w:color w:val="auto"/>
          <w:lang w:val="en-US" w:eastAsia="en-US"/>
          <w14:ligatures w14:val="standardContextual"/>
        </w:rPr>
        <w:t xml:space="preserve"> </w:t>
      </w:r>
      <w:proofErr w:type="spellStart"/>
      <w:r w:rsidR="00233D85" w:rsidRPr="008857E3">
        <w:rPr>
          <w:rFonts w:ascii="Times New Roman" w:eastAsiaTheme="minorHAnsi" w:hAnsi="Times New Roman" w:cs="Times New Roman"/>
          <w:color w:val="auto"/>
          <w:lang w:val="en-US" w:eastAsia="en-US"/>
          <w14:ligatures w14:val="standardContextual"/>
        </w:rPr>
        <w:t>finanšu</w:t>
      </w:r>
      <w:proofErr w:type="spellEnd"/>
      <w:r w:rsidR="00233D85" w:rsidRPr="008857E3">
        <w:rPr>
          <w:rFonts w:ascii="Times New Roman" w:eastAsiaTheme="minorHAnsi" w:hAnsi="Times New Roman" w:cs="Times New Roman"/>
          <w:color w:val="auto"/>
          <w:lang w:val="en-US" w:eastAsia="en-US"/>
          <w14:ligatures w14:val="standardContextual"/>
        </w:rPr>
        <w:t xml:space="preserve"> datus un </w:t>
      </w:r>
      <w:proofErr w:type="spellStart"/>
      <w:r w:rsidR="00233D85" w:rsidRPr="008857E3">
        <w:rPr>
          <w:rFonts w:ascii="Times New Roman" w:eastAsiaTheme="minorHAnsi" w:hAnsi="Times New Roman" w:cs="Times New Roman"/>
          <w:color w:val="auto"/>
          <w:lang w:val="en-US" w:eastAsia="en-US"/>
          <w14:ligatures w14:val="standardContextual"/>
        </w:rPr>
        <w:t>izvērtēt</w:t>
      </w:r>
      <w:proofErr w:type="spellEnd"/>
      <w:r w:rsidR="00233D85" w:rsidRPr="008857E3">
        <w:rPr>
          <w:rFonts w:ascii="Times New Roman" w:eastAsiaTheme="minorHAnsi" w:hAnsi="Times New Roman" w:cs="Times New Roman"/>
          <w:color w:val="auto"/>
          <w:lang w:val="en-US" w:eastAsia="en-US"/>
          <w14:ligatures w14:val="standardContextual"/>
        </w:rPr>
        <w:t xml:space="preserve"> </w:t>
      </w:r>
      <w:proofErr w:type="spellStart"/>
      <w:r w:rsidR="00672975">
        <w:rPr>
          <w:rFonts w:ascii="Times New Roman" w:eastAsiaTheme="minorHAnsi" w:hAnsi="Times New Roman" w:cs="Times New Roman"/>
          <w:color w:val="auto"/>
          <w:lang w:val="en-US" w:eastAsia="en-US"/>
          <w14:ligatures w14:val="standardContextual"/>
        </w:rPr>
        <w:t>kapitālsabiedrības</w:t>
      </w:r>
      <w:proofErr w:type="spellEnd"/>
      <w:r w:rsidR="00672975">
        <w:rPr>
          <w:rFonts w:ascii="Times New Roman" w:eastAsiaTheme="minorHAnsi" w:hAnsi="Times New Roman" w:cs="Times New Roman"/>
          <w:color w:val="auto"/>
          <w:lang w:val="en-US" w:eastAsia="en-US"/>
          <w14:ligatures w14:val="standardContextual"/>
        </w:rPr>
        <w:t xml:space="preserve"> </w:t>
      </w:r>
      <w:proofErr w:type="spellStart"/>
      <w:r w:rsidR="00233D85" w:rsidRPr="008857E3">
        <w:rPr>
          <w:rFonts w:ascii="Times New Roman" w:eastAsiaTheme="minorHAnsi" w:hAnsi="Times New Roman" w:cs="Times New Roman"/>
          <w:color w:val="auto"/>
          <w:lang w:val="en-US" w:eastAsia="en-US"/>
          <w14:ligatures w14:val="standardContextual"/>
        </w:rPr>
        <w:t>finansiālo</w:t>
      </w:r>
      <w:proofErr w:type="spellEnd"/>
      <w:r w:rsidR="00233D85" w:rsidRPr="008857E3">
        <w:rPr>
          <w:rFonts w:ascii="Times New Roman" w:eastAsiaTheme="minorHAnsi" w:hAnsi="Times New Roman" w:cs="Times New Roman"/>
          <w:color w:val="auto"/>
          <w:lang w:val="en-US" w:eastAsia="en-US"/>
          <w14:ligatures w14:val="standardContextual"/>
        </w:rPr>
        <w:t xml:space="preserve"> </w:t>
      </w:r>
      <w:proofErr w:type="spellStart"/>
      <w:r w:rsidR="00233D85" w:rsidRPr="008857E3">
        <w:rPr>
          <w:rFonts w:ascii="Times New Roman" w:eastAsiaTheme="minorHAnsi" w:hAnsi="Times New Roman" w:cs="Times New Roman"/>
          <w:color w:val="auto"/>
          <w:lang w:val="en-US" w:eastAsia="en-US"/>
          <w14:ligatures w14:val="standardContextual"/>
        </w:rPr>
        <w:t>stāvokli</w:t>
      </w:r>
      <w:proofErr w:type="spellEnd"/>
      <w:r w:rsidR="00233D85" w:rsidRPr="008857E3">
        <w:rPr>
          <w:rFonts w:ascii="Times New Roman" w:eastAsiaTheme="minorHAnsi" w:hAnsi="Times New Roman" w:cs="Times New Roman"/>
          <w:color w:val="auto"/>
          <w:lang w:val="en-US" w:eastAsia="en-US"/>
          <w14:ligatures w14:val="standardContextual"/>
        </w:rPr>
        <w:t xml:space="preserve">, lai </w:t>
      </w:r>
      <w:proofErr w:type="spellStart"/>
      <w:r w:rsidR="00233D85" w:rsidRPr="008857E3">
        <w:rPr>
          <w:rFonts w:ascii="Times New Roman" w:eastAsiaTheme="minorHAnsi" w:hAnsi="Times New Roman" w:cs="Times New Roman"/>
          <w:color w:val="auto"/>
          <w:lang w:val="en-US" w:eastAsia="en-US"/>
          <w14:ligatures w14:val="standardContextual"/>
        </w:rPr>
        <w:t>pieņemtu</w:t>
      </w:r>
      <w:proofErr w:type="spellEnd"/>
      <w:r w:rsidR="00233D85" w:rsidRPr="008857E3">
        <w:rPr>
          <w:rFonts w:ascii="Times New Roman" w:eastAsiaTheme="minorHAnsi" w:hAnsi="Times New Roman" w:cs="Times New Roman"/>
          <w:color w:val="auto"/>
          <w:lang w:val="en-US" w:eastAsia="en-US"/>
          <w14:ligatures w14:val="standardContextual"/>
        </w:rPr>
        <w:t xml:space="preserve"> </w:t>
      </w:r>
      <w:proofErr w:type="spellStart"/>
      <w:r w:rsidR="00233D85" w:rsidRPr="008857E3">
        <w:rPr>
          <w:rFonts w:ascii="Times New Roman" w:eastAsiaTheme="minorHAnsi" w:hAnsi="Times New Roman" w:cs="Times New Roman"/>
          <w:color w:val="auto"/>
          <w:lang w:val="en-US" w:eastAsia="en-US"/>
          <w14:ligatures w14:val="standardContextual"/>
        </w:rPr>
        <w:t>informētus</w:t>
      </w:r>
      <w:proofErr w:type="spellEnd"/>
      <w:r w:rsidR="00233D85" w:rsidRPr="008857E3">
        <w:rPr>
          <w:rFonts w:ascii="Times New Roman" w:eastAsiaTheme="minorHAnsi" w:hAnsi="Times New Roman" w:cs="Times New Roman"/>
          <w:color w:val="auto"/>
          <w:lang w:val="en-US" w:eastAsia="en-US"/>
          <w14:ligatures w14:val="standardContextual"/>
        </w:rPr>
        <w:t xml:space="preserve"> </w:t>
      </w:r>
      <w:proofErr w:type="spellStart"/>
      <w:r w:rsidR="00233D85" w:rsidRPr="008857E3">
        <w:rPr>
          <w:rFonts w:ascii="Times New Roman" w:eastAsiaTheme="minorHAnsi" w:hAnsi="Times New Roman" w:cs="Times New Roman"/>
          <w:color w:val="auto"/>
          <w:lang w:val="en-US" w:eastAsia="en-US"/>
          <w14:ligatures w14:val="standardContextual"/>
        </w:rPr>
        <w:t>lēmumus</w:t>
      </w:r>
      <w:proofErr w:type="spellEnd"/>
      <w:r w:rsidR="00233D85" w:rsidRPr="008857E3">
        <w:rPr>
          <w:rFonts w:ascii="Times New Roman" w:eastAsiaTheme="minorHAnsi" w:hAnsi="Times New Roman" w:cs="Times New Roman"/>
          <w:color w:val="auto"/>
          <w:lang w:val="en-US" w:eastAsia="en-US"/>
          <w14:ligatures w14:val="standardContextual"/>
        </w:rPr>
        <w:t xml:space="preserve"> par </w:t>
      </w:r>
      <w:proofErr w:type="spellStart"/>
      <w:r w:rsidR="00233D85" w:rsidRPr="008857E3">
        <w:rPr>
          <w:rFonts w:ascii="Times New Roman" w:eastAsiaTheme="minorHAnsi" w:hAnsi="Times New Roman" w:cs="Times New Roman"/>
          <w:color w:val="auto"/>
          <w:lang w:val="en-US" w:eastAsia="en-US"/>
          <w14:ligatures w14:val="standardContextual"/>
        </w:rPr>
        <w:t>izdevumiem</w:t>
      </w:r>
      <w:proofErr w:type="spellEnd"/>
      <w:r w:rsidR="00233D85" w:rsidRPr="008857E3">
        <w:rPr>
          <w:rFonts w:ascii="Times New Roman" w:eastAsiaTheme="minorHAnsi" w:hAnsi="Times New Roman" w:cs="Times New Roman"/>
          <w:color w:val="auto"/>
          <w:lang w:val="en-US" w:eastAsia="en-US"/>
          <w14:ligatures w14:val="standardContextual"/>
        </w:rPr>
        <w:t xml:space="preserve">, </w:t>
      </w:r>
      <w:proofErr w:type="spellStart"/>
      <w:r w:rsidR="00233D85" w:rsidRPr="008857E3">
        <w:rPr>
          <w:rFonts w:ascii="Times New Roman" w:eastAsiaTheme="minorHAnsi" w:hAnsi="Times New Roman" w:cs="Times New Roman"/>
          <w:color w:val="auto"/>
          <w:lang w:val="en-US" w:eastAsia="en-US"/>
          <w14:ligatures w14:val="standardContextual"/>
        </w:rPr>
        <w:t>investīcijām</w:t>
      </w:r>
      <w:proofErr w:type="spellEnd"/>
      <w:r w:rsidR="00233D85" w:rsidRPr="008857E3">
        <w:rPr>
          <w:rFonts w:ascii="Times New Roman" w:eastAsiaTheme="minorHAnsi" w:hAnsi="Times New Roman" w:cs="Times New Roman"/>
          <w:color w:val="auto"/>
          <w:lang w:val="en-US" w:eastAsia="en-US"/>
          <w14:ligatures w14:val="standardContextual"/>
        </w:rPr>
        <w:t xml:space="preserve"> un </w:t>
      </w:r>
      <w:proofErr w:type="spellStart"/>
      <w:r w:rsidR="00233D85" w:rsidRPr="008857E3">
        <w:rPr>
          <w:rFonts w:ascii="Times New Roman" w:eastAsiaTheme="minorHAnsi" w:hAnsi="Times New Roman" w:cs="Times New Roman"/>
          <w:color w:val="auto"/>
          <w:lang w:val="en-US" w:eastAsia="en-US"/>
          <w14:ligatures w14:val="standardContextual"/>
        </w:rPr>
        <w:t>resursu</w:t>
      </w:r>
      <w:proofErr w:type="spellEnd"/>
      <w:r w:rsidR="00233D85" w:rsidRPr="008857E3">
        <w:rPr>
          <w:rFonts w:ascii="Times New Roman" w:eastAsiaTheme="minorHAnsi" w:hAnsi="Times New Roman" w:cs="Times New Roman"/>
          <w:color w:val="auto"/>
          <w:lang w:val="en-US" w:eastAsia="en-US"/>
          <w14:ligatures w14:val="standardContextual"/>
        </w:rPr>
        <w:t xml:space="preserve"> </w:t>
      </w:r>
      <w:proofErr w:type="spellStart"/>
      <w:r w:rsidR="00233D85" w:rsidRPr="008857E3">
        <w:rPr>
          <w:rFonts w:ascii="Times New Roman" w:eastAsiaTheme="minorHAnsi" w:hAnsi="Times New Roman" w:cs="Times New Roman"/>
          <w:color w:val="auto"/>
          <w:lang w:val="en-US" w:eastAsia="en-US"/>
          <w14:ligatures w14:val="standardContextual"/>
        </w:rPr>
        <w:t>sadali</w:t>
      </w:r>
      <w:proofErr w:type="spellEnd"/>
      <w:r w:rsidR="00233D85" w:rsidRPr="008857E3">
        <w:rPr>
          <w:rFonts w:ascii="Times New Roman" w:eastAsiaTheme="minorHAnsi" w:hAnsi="Times New Roman" w:cs="Times New Roman"/>
          <w:color w:val="auto"/>
          <w:lang w:val="en-US" w:eastAsia="en-US"/>
          <w14:ligatures w14:val="standardContextual"/>
        </w:rPr>
        <w:t>.</w:t>
      </w:r>
    </w:p>
    <w:p w14:paraId="2EA6E0E1" w14:textId="77777777" w:rsidR="00C92AAC" w:rsidRPr="008857E3" w:rsidRDefault="00C92AAC" w:rsidP="00C92AAC">
      <w:pPr>
        <w:shd w:val="clear" w:color="auto" w:fill="FFFFFF" w:themeFill="background1"/>
        <w:spacing w:after="0" w:line="240" w:lineRule="auto"/>
        <w:ind w:left="284"/>
        <w:jc w:val="both"/>
        <w:rPr>
          <w:rFonts w:ascii="Times New Roman" w:eastAsiaTheme="minorEastAsia" w:hAnsi="Times New Roman" w:cs="Times New Roman"/>
          <w:noProof/>
          <w:kern w:val="0"/>
          <w:sz w:val="24"/>
          <w:szCs w:val="24"/>
          <w:lang w:eastAsia="lv-LV"/>
          <w14:ligatures w14:val="none"/>
        </w:rPr>
      </w:pPr>
    </w:p>
    <w:p w14:paraId="530DD22E" w14:textId="1289843B" w:rsidR="00C92AAC" w:rsidRPr="008857E3" w:rsidRDefault="00C92AAC" w:rsidP="00C92AAC">
      <w:pPr>
        <w:shd w:val="clear" w:color="auto" w:fill="FFFFFF" w:themeFill="background1"/>
        <w:spacing w:after="0" w:line="240" w:lineRule="auto"/>
        <w:jc w:val="both"/>
        <w:rPr>
          <w:rFonts w:ascii="Times New Roman" w:eastAsiaTheme="minorEastAsia" w:hAnsi="Times New Roman" w:cs="Times New Roman"/>
          <w:noProof/>
          <w:kern w:val="0"/>
          <w:sz w:val="24"/>
          <w:szCs w:val="24"/>
          <w:lang w:eastAsia="lv-LV"/>
          <w14:ligatures w14:val="none"/>
        </w:rPr>
      </w:pPr>
      <w:r w:rsidRPr="008857E3">
        <w:rPr>
          <w:rFonts w:ascii="Times New Roman" w:eastAsia="Times New Roman" w:hAnsi="Times New Roman" w:cs="Times New Roman"/>
          <w:b/>
          <w:bCs/>
          <w:noProof/>
          <w:kern w:val="0"/>
          <w:sz w:val="24"/>
          <w:szCs w:val="24"/>
          <w:lang w:eastAsia="lv-LV"/>
          <w14:ligatures w14:val="none"/>
        </w:rPr>
        <w:t>SIA “</w:t>
      </w:r>
      <w:r w:rsidR="00EF0B1E" w:rsidRPr="008857E3">
        <w:rPr>
          <w:rFonts w:ascii="Times New Roman" w:eastAsia="Times New Roman" w:hAnsi="Times New Roman" w:cs="Times New Roman"/>
          <w:b/>
          <w:bCs/>
          <w:noProof/>
          <w:kern w:val="0"/>
          <w:sz w:val="24"/>
          <w:szCs w:val="24"/>
          <w:lang w:eastAsia="lv-LV"/>
          <w14:ligatures w14:val="none"/>
        </w:rPr>
        <w:t>Siguldas slimnīca</w:t>
      </w:r>
      <w:r w:rsidRPr="008857E3">
        <w:rPr>
          <w:rFonts w:ascii="Times New Roman" w:eastAsia="Times New Roman" w:hAnsi="Times New Roman" w:cs="Times New Roman"/>
          <w:b/>
          <w:bCs/>
          <w:noProof/>
          <w:kern w:val="0"/>
          <w:sz w:val="24"/>
          <w:szCs w:val="24"/>
          <w:lang w:eastAsia="lv-LV"/>
          <w14:ligatures w14:val="none"/>
        </w:rPr>
        <w:t>” valdes locekļa/-es amata pienākumu pildīšanai nepieciešamas šādas vadības kompetences:</w:t>
      </w:r>
      <w:r w:rsidRPr="008857E3">
        <w:rPr>
          <w:rFonts w:ascii="Times New Roman" w:eastAsia="Times New Roman" w:hAnsi="Times New Roman" w:cs="Times New Roman"/>
          <w:noProof/>
          <w:kern w:val="0"/>
          <w:sz w:val="24"/>
          <w:szCs w:val="24"/>
          <w:lang w:eastAsia="lv-LV"/>
          <w14:ligatures w14:val="none"/>
        </w:rPr>
        <w:t xml:space="preserve"> stratēģiskais redzējums, </w:t>
      </w:r>
      <w:r w:rsidR="00D733E2" w:rsidRPr="008857E3">
        <w:rPr>
          <w:rFonts w:ascii="Times New Roman" w:eastAsia="Times New Roman" w:hAnsi="Times New Roman" w:cs="Times New Roman"/>
          <w:noProof/>
          <w:kern w:val="0"/>
          <w:sz w:val="24"/>
          <w:szCs w:val="24"/>
          <w:lang w:eastAsia="lv-LV"/>
          <w14:ligatures w14:val="none"/>
        </w:rPr>
        <w:t xml:space="preserve">komandas vadīšana, lēmumu pieņemšana un atbildība, orientācija uz mērķu sasniegšanu, </w:t>
      </w:r>
      <w:r w:rsidR="00233D85" w:rsidRPr="008857E3">
        <w:rPr>
          <w:rFonts w:ascii="Times New Roman" w:eastAsia="Times New Roman" w:hAnsi="Times New Roman" w:cs="Times New Roman"/>
          <w:noProof/>
          <w:kern w:val="0"/>
          <w:sz w:val="24"/>
          <w:szCs w:val="24"/>
          <w:lang w:eastAsia="lv-LV"/>
          <w14:ligatures w14:val="none"/>
        </w:rPr>
        <w:t>orientācija uz attīstību</w:t>
      </w:r>
      <w:r w:rsidRPr="008857E3">
        <w:rPr>
          <w:rFonts w:ascii="Times New Roman" w:eastAsia="Times New Roman" w:hAnsi="Times New Roman" w:cs="Times New Roman"/>
          <w:noProof/>
          <w:kern w:val="0"/>
          <w:sz w:val="24"/>
          <w:szCs w:val="24"/>
          <w:lang w:eastAsia="lv-LV"/>
          <w14:ligatures w14:val="none"/>
        </w:rPr>
        <w:t>.</w:t>
      </w:r>
      <w:r w:rsidR="00233D85" w:rsidRPr="008857E3">
        <w:rPr>
          <w:rFonts w:ascii="Times New Roman" w:eastAsia="Times New Roman" w:hAnsi="Times New Roman" w:cs="Times New Roman"/>
          <w:noProof/>
          <w:kern w:val="0"/>
          <w:sz w:val="24"/>
          <w:szCs w:val="24"/>
          <w:lang w:eastAsia="lv-LV"/>
          <w14:ligatures w14:val="none"/>
        </w:rPr>
        <w:t xml:space="preserve"> Kā būtiskas kompetences tiek noteiktas stratēģiskais redzējums un komandas vadīšana.</w:t>
      </w:r>
    </w:p>
    <w:p w14:paraId="544522A0" w14:textId="77777777" w:rsidR="00C92AAC" w:rsidRPr="008857E3" w:rsidRDefault="00C92AAC" w:rsidP="00C92AAC">
      <w:pPr>
        <w:tabs>
          <w:tab w:val="left" w:pos="851"/>
          <w:tab w:val="left" w:pos="993"/>
        </w:tabs>
        <w:suppressAutoHyphens/>
        <w:autoSpaceDN w:val="0"/>
        <w:spacing w:after="0" w:line="240" w:lineRule="auto"/>
        <w:ind w:left="426"/>
        <w:contextualSpacing/>
        <w:jc w:val="both"/>
        <w:textAlignment w:val="baseline"/>
        <w:rPr>
          <w:rFonts w:ascii="Times New Roman" w:eastAsia="Times New Roman" w:hAnsi="Times New Roman" w:cs="Times New Roman"/>
          <w:kern w:val="0"/>
          <w:sz w:val="24"/>
          <w:szCs w:val="24"/>
          <w:lang w:eastAsia="lv-LV"/>
          <w14:ligatures w14:val="none"/>
        </w:rPr>
      </w:pPr>
    </w:p>
    <w:p w14:paraId="7B4E2DE3" w14:textId="77777777" w:rsidR="00C92AAC" w:rsidRPr="008857E3" w:rsidRDefault="00C92AAC" w:rsidP="00C92AAC">
      <w:pPr>
        <w:tabs>
          <w:tab w:val="left" w:pos="360"/>
        </w:tabs>
        <w:spacing w:after="0" w:line="240" w:lineRule="auto"/>
        <w:ind w:right="42"/>
        <w:jc w:val="both"/>
        <w:rPr>
          <w:rFonts w:ascii="Times New Roman" w:hAnsi="Times New Roman" w:cs="Times New Roman"/>
          <w:b/>
          <w:kern w:val="0"/>
          <w:sz w:val="24"/>
          <w:szCs w:val="24"/>
          <w14:ligatures w14:val="none"/>
        </w:rPr>
      </w:pPr>
      <w:r w:rsidRPr="008857E3">
        <w:rPr>
          <w:rFonts w:ascii="Times New Roman" w:hAnsi="Times New Roman" w:cs="Times New Roman"/>
          <w:b/>
          <w:kern w:val="0"/>
          <w:sz w:val="24"/>
          <w:szCs w:val="24"/>
          <w14:ligatures w14:val="none"/>
        </w:rPr>
        <w:t xml:space="preserve">Piedāvājam: </w:t>
      </w:r>
    </w:p>
    <w:p w14:paraId="01434E89" w14:textId="1077327D" w:rsidR="00C92AAC" w:rsidRPr="008857E3" w:rsidRDefault="00C92AAC" w:rsidP="00C92AAC">
      <w:pPr>
        <w:numPr>
          <w:ilvl w:val="0"/>
          <w:numId w:val="2"/>
        </w:numPr>
        <w:shd w:val="clear" w:color="auto" w:fill="FFFFFF"/>
        <w:spacing w:after="0" w:line="240" w:lineRule="auto"/>
        <w:ind w:left="714" w:hanging="357"/>
        <w:rPr>
          <w:rFonts w:ascii="Times New Roman" w:eastAsia="Times New Roman" w:hAnsi="Times New Roman" w:cs="Times New Roman"/>
          <w:kern w:val="0"/>
          <w:sz w:val="24"/>
          <w:szCs w:val="24"/>
          <w:lang w:eastAsia="lv-LV"/>
          <w14:ligatures w14:val="none"/>
        </w:rPr>
      </w:pPr>
      <w:r w:rsidRPr="008857E3">
        <w:rPr>
          <w:rFonts w:ascii="Times New Roman" w:eastAsia="Times New Roman" w:hAnsi="Times New Roman" w:cs="Times New Roman"/>
          <w:kern w:val="0"/>
          <w:sz w:val="24"/>
          <w:szCs w:val="24"/>
          <w:lang w:eastAsia="lv-LV"/>
          <w14:ligatures w14:val="none"/>
        </w:rPr>
        <w:t xml:space="preserve">interesantu </w:t>
      </w:r>
      <w:r w:rsidR="00FE0FF4" w:rsidRPr="008857E3">
        <w:rPr>
          <w:rFonts w:ascii="Times New Roman" w:eastAsia="Times New Roman" w:hAnsi="Times New Roman" w:cs="Times New Roman"/>
          <w:kern w:val="0"/>
          <w:sz w:val="24"/>
          <w:szCs w:val="24"/>
          <w:lang w:eastAsia="lv-LV"/>
          <w14:ligatures w14:val="none"/>
        </w:rPr>
        <w:t xml:space="preserve">un dinamisku </w:t>
      </w:r>
      <w:r w:rsidRPr="008857E3">
        <w:rPr>
          <w:rFonts w:ascii="Times New Roman" w:eastAsia="Times New Roman" w:hAnsi="Times New Roman" w:cs="Times New Roman"/>
          <w:kern w:val="0"/>
          <w:sz w:val="24"/>
          <w:szCs w:val="24"/>
          <w:lang w:eastAsia="lv-LV"/>
          <w14:ligatures w14:val="none"/>
        </w:rPr>
        <w:t>darbu pašvaldībai piederošā uzņēmumā;</w:t>
      </w:r>
    </w:p>
    <w:p w14:paraId="0E2894FF" w14:textId="77777777" w:rsidR="00C92AAC" w:rsidRPr="008857E3" w:rsidRDefault="00C92AAC" w:rsidP="00C92AAC">
      <w:pPr>
        <w:numPr>
          <w:ilvl w:val="0"/>
          <w:numId w:val="2"/>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lv-LV"/>
          <w14:ligatures w14:val="none"/>
        </w:rPr>
      </w:pPr>
      <w:r w:rsidRPr="008857E3">
        <w:rPr>
          <w:rFonts w:ascii="Times New Roman" w:eastAsia="Times New Roman" w:hAnsi="Times New Roman" w:cs="Times New Roman"/>
          <w:kern w:val="0"/>
          <w:sz w:val="24"/>
          <w:szCs w:val="24"/>
          <w:lang w:eastAsia="lv-LV"/>
          <w14:ligatures w14:val="none"/>
        </w:rPr>
        <w:t>profesionālās attīstības iespējas;</w:t>
      </w:r>
    </w:p>
    <w:p w14:paraId="09ABD461" w14:textId="19B82398" w:rsidR="00C92AAC" w:rsidRPr="008857E3" w:rsidRDefault="00C92AAC" w:rsidP="00C92AAC">
      <w:pPr>
        <w:numPr>
          <w:ilvl w:val="0"/>
          <w:numId w:val="2"/>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lv-LV"/>
          <w14:ligatures w14:val="none"/>
        </w:rPr>
      </w:pPr>
      <w:r w:rsidRPr="008857E3">
        <w:rPr>
          <w:rFonts w:ascii="Times New Roman" w:eastAsia="Times New Roman" w:hAnsi="Times New Roman" w:cs="Times New Roman"/>
          <w:kern w:val="0"/>
          <w:sz w:val="24"/>
          <w:szCs w:val="24"/>
          <w:lang w:eastAsia="lv-LV"/>
          <w14:ligatures w14:val="none"/>
        </w:rPr>
        <w:t>atalgojum</w:t>
      </w:r>
      <w:r w:rsidR="00FE0FF4" w:rsidRPr="008857E3">
        <w:rPr>
          <w:rFonts w:ascii="Times New Roman" w:eastAsia="Times New Roman" w:hAnsi="Times New Roman" w:cs="Times New Roman"/>
          <w:kern w:val="0"/>
          <w:sz w:val="24"/>
          <w:szCs w:val="24"/>
          <w:lang w:eastAsia="lv-LV"/>
          <w14:ligatures w14:val="none"/>
        </w:rPr>
        <w:t xml:space="preserve">u </w:t>
      </w:r>
      <w:r w:rsidR="00EF0B1E" w:rsidRPr="008857E3">
        <w:rPr>
          <w:rFonts w:ascii="Times New Roman" w:eastAsia="Times New Roman" w:hAnsi="Times New Roman" w:cs="Times New Roman"/>
          <w:kern w:val="0"/>
          <w:sz w:val="24"/>
          <w:szCs w:val="24"/>
          <w:lang w:eastAsia="lv-LV"/>
          <w14:ligatures w14:val="none"/>
        </w:rPr>
        <w:t>4500</w:t>
      </w:r>
      <w:r w:rsidRPr="008857E3">
        <w:rPr>
          <w:rFonts w:ascii="Times New Roman" w:eastAsia="Times New Roman" w:hAnsi="Times New Roman" w:cs="Times New Roman"/>
          <w:kern w:val="0"/>
          <w:sz w:val="24"/>
          <w:szCs w:val="24"/>
          <w:lang w:eastAsia="lv-LV"/>
          <w14:ligatures w14:val="none"/>
        </w:rPr>
        <w:t xml:space="preserve"> EUR bruto.</w:t>
      </w:r>
    </w:p>
    <w:p w14:paraId="1FFF3028" w14:textId="77777777" w:rsidR="00C92AAC" w:rsidRPr="008857E3" w:rsidRDefault="00C92AAC" w:rsidP="00C92AAC">
      <w:pPr>
        <w:shd w:val="clear" w:color="auto" w:fill="FFFFFF"/>
        <w:spacing w:before="100" w:beforeAutospacing="1" w:after="100" w:afterAutospacing="1" w:line="240" w:lineRule="auto"/>
        <w:rPr>
          <w:rFonts w:ascii="Times New Roman" w:eastAsia="Times New Roman" w:hAnsi="Times New Roman" w:cs="Times New Roman"/>
          <w:b/>
          <w:bCs/>
          <w:kern w:val="0"/>
          <w:sz w:val="24"/>
          <w:szCs w:val="24"/>
          <w:lang w:eastAsia="lv-LV"/>
          <w14:ligatures w14:val="none"/>
        </w:rPr>
      </w:pPr>
      <w:r w:rsidRPr="008857E3">
        <w:rPr>
          <w:rFonts w:ascii="Times New Roman" w:hAnsi="Times New Roman" w:cs="Times New Roman"/>
          <w:b/>
          <w:bCs/>
          <w:kern w:val="0"/>
          <w:sz w:val="24"/>
          <w:szCs w:val="24"/>
          <w14:ligatures w14:val="none"/>
        </w:rPr>
        <w:t xml:space="preserve">Kandidāts, piesakoties </w:t>
      </w:r>
      <w:r w:rsidRPr="008857E3">
        <w:rPr>
          <w:rFonts w:ascii="Times New Roman" w:hAnsi="Times New Roman" w:cs="Times New Roman"/>
          <w:b/>
          <w:bCs/>
          <w:spacing w:val="-3"/>
          <w:kern w:val="0"/>
          <w:sz w:val="24"/>
          <w:szCs w:val="24"/>
          <w14:ligatures w14:val="none"/>
        </w:rPr>
        <w:t>publiskajā  pieteikšanās procedūrā</w:t>
      </w:r>
      <w:r w:rsidRPr="008857E3">
        <w:rPr>
          <w:rFonts w:ascii="Times New Roman" w:hAnsi="Times New Roman" w:cs="Times New Roman"/>
          <w:b/>
          <w:bCs/>
          <w:kern w:val="0"/>
          <w:sz w:val="24"/>
          <w:szCs w:val="24"/>
          <w14:ligatures w14:val="none"/>
        </w:rPr>
        <w:t>, iesniedz šādus dokumentus:</w:t>
      </w:r>
    </w:p>
    <w:p w14:paraId="1BE73ABC" w14:textId="7541EC41" w:rsidR="00C92AAC" w:rsidRPr="008857E3" w:rsidRDefault="00C92AAC" w:rsidP="00C92AAC">
      <w:pPr>
        <w:numPr>
          <w:ilvl w:val="2"/>
          <w:numId w:val="3"/>
        </w:numPr>
        <w:spacing w:after="0" w:line="240" w:lineRule="auto"/>
        <w:jc w:val="both"/>
        <w:rPr>
          <w:rFonts w:ascii="Times New Roman" w:eastAsia="Times New Roman" w:hAnsi="Times New Roman" w:cs="Times New Roman"/>
          <w:noProof/>
          <w:color w:val="000000" w:themeColor="text1"/>
          <w:spacing w:val="-3"/>
          <w:kern w:val="0"/>
          <w:sz w:val="24"/>
          <w:szCs w:val="24"/>
          <w14:ligatures w14:val="none"/>
        </w:rPr>
      </w:pPr>
      <w:r w:rsidRPr="008857E3">
        <w:rPr>
          <w:rFonts w:ascii="Times New Roman" w:eastAsia="Times New Roman" w:hAnsi="Times New Roman" w:cs="Times New Roman"/>
          <w:noProof/>
          <w:spacing w:val="-3"/>
          <w:kern w:val="0"/>
          <w:sz w:val="24"/>
          <w:szCs w:val="24"/>
          <w14:ligatures w14:val="none"/>
        </w:rPr>
        <w:t>dzīvesgaitas aprakstu (Curriculum Vitae), atbilstoši pievienotajai formai</w:t>
      </w:r>
      <w:r w:rsidRPr="008857E3">
        <w:rPr>
          <w:rFonts w:ascii="Times New Roman" w:eastAsia="Times New Roman" w:hAnsi="Times New Roman" w:cs="Times New Roman"/>
          <w:noProof/>
          <w:color w:val="000000" w:themeColor="text1"/>
          <w:spacing w:val="-3"/>
          <w:kern w:val="0"/>
          <w:sz w:val="24"/>
          <w:szCs w:val="24"/>
          <w14:ligatures w14:val="none"/>
        </w:rPr>
        <w:t>, t. sk. arī  informāciju par 1 (vienu) personu, ar kuru Komisija var sazināties un iegūt atsauksmes par Kandidāt</w:t>
      </w:r>
      <w:r w:rsidR="00AB1932">
        <w:rPr>
          <w:rFonts w:ascii="Times New Roman" w:eastAsia="Times New Roman" w:hAnsi="Times New Roman" w:cs="Times New Roman"/>
          <w:noProof/>
          <w:color w:val="000000" w:themeColor="text1"/>
          <w:spacing w:val="-3"/>
          <w:kern w:val="0"/>
          <w:sz w:val="24"/>
          <w:szCs w:val="24"/>
          <w14:ligatures w14:val="none"/>
        </w:rPr>
        <w:t>u</w:t>
      </w:r>
      <w:r w:rsidRPr="008857E3">
        <w:rPr>
          <w:rFonts w:ascii="Times New Roman" w:eastAsia="Times New Roman" w:hAnsi="Times New Roman" w:cs="Times New Roman"/>
          <w:noProof/>
          <w:color w:val="000000" w:themeColor="text1"/>
          <w:spacing w:val="-3"/>
          <w:kern w:val="0"/>
          <w:sz w:val="24"/>
          <w:szCs w:val="24"/>
          <w14:ligatures w14:val="none"/>
        </w:rPr>
        <w:t xml:space="preserve"> un tā profesionālo pieredzi par pēdējiem 10 (desmit) gadiem;</w:t>
      </w:r>
    </w:p>
    <w:p w14:paraId="10C50DB9" w14:textId="77777777" w:rsidR="00C92AAC" w:rsidRPr="008857E3" w:rsidRDefault="00C92AAC" w:rsidP="00C92AAC">
      <w:pPr>
        <w:numPr>
          <w:ilvl w:val="2"/>
          <w:numId w:val="3"/>
        </w:numPr>
        <w:spacing w:after="0" w:line="240" w:lineRule="auto"/>
        <w:jc w:val="both"/>
        <w:rPr>
          <w:rFonts w:ascii="Times New Roman" w:eastAsia="Times New Roman" w:hAnsi="Times New Roman" w:cs="Times New Roman"/>
          <w:noProof/>
          <w:color w:val="000000" w:themeColor="text1"/>
          <w:spacing w:val="-3"/>
          <w:kern w:val="0"/>
          <w:sz w:val="24"/>
          <w:szCs w:val="24"/>
          <w14:ligatures w14:val="none"/>
        </w:rPr>
      </w:pPr>
      <w:r w:rsidRPr="008857E3">
        <w:rPr>
          <w:rFonts w:ascii="Times New Roman" w:eastAsia="Times New Roman" w:hAnsi="Times New Roman" w:cs="Times New Roman"/>
          <w:noProof/>
          <w:color w:val="000000" w:themeColor="text1"/>
          <w:spacing w:val="-3"/>
          <w:kern w:val="0"/>
          <w:sz w:val="24"/>
          <w:szCs w:val="24"/>
          <w14:ligatures w14:val="none"/>
        </w:rPr>
        <w:t>motivētu pieteikuma vēstuli (iekļaujot informāciju un pamatojumu par atbilstību sludinājumā izvirzītajām prasībām);</w:t>
      </w:r>
    </w:p>
    <w:p w14:paraId="72AC3A5C" w14:textId="1ECF22E4" w:rsidR="00C92AAC" w:rsidRPr="008857E3" w:rsidRDefault="00C92AAC" w:rsidP="00C92AAC">
      <w:pPr>
        <w:numPr>
          <w:ilvl w:val="2"/>
          <w:numId w:val="3"/>
        </w:numPr>
        <w:spacing w:after="0" w:line="240" w:lineRule="auto"/>
        <w:jc w:val="both"/>
        <w:rPr>
          <w:rFonts w:ascii="Times New Roman" w:eastAsia="Times New Roman" w:hAnsi="Times New Roman" w:cs="Times New Roman"/>
          <w:noProof/>
          <w:color w:val="000000" w:themeColor="text1"/>
          <w:spacing w:val="-3"/>
          <w:kern w:val="0"/>
          <w:sz w:val="24"/>
          <w:szCs w:val="24"/>
          <w14:ligatures w14:val="none"/>
        </w:rPr>
      </w:pPr>
      <w:r w:rsidRPr="008857E3">
        <w:rPr>
          <w:rFonts w:ascii="Times New Roman" w:eastAsia="Times New Roman" w:hAnsi="Times New Roman" w:cs="Times New Roman"/>
          <w:noProof/>
          <w:color w:val="000000" w:themeColor="text1"/>
          <w:spacing w:val="-3"/>
          <w:kern w:val="0"/>
          <w:sz w:val="24"/>
          <w:szCs w:val="24"/>
          <w14:ligatures w14:val="none"/>
        </w:rPr>
        <w:t>apliecinājumu saskaņā ar Publiskas personas kapitāla daļu un kapitālsabiedrību pārvaldības likuma 3</w:t>
      </w:r>
      <w:r w:rsidR="00AB1932">
        <w:rPr>
          <w:rFonts w:ascii="Times New Roman" w:eastAsia="Times New Roman" w:hAnsi="Times New Roman" w:cs="Times New Roman"/>
          <w:noProof/>
          <w:color w:val="000000" w:themeColor="text1"/>
          <w:spacing w:val="-3"/>
          <w:kern w:val="0"/>
          <w:sz w:val="24"/>
          <w:szCs w:val="24"/>
          <w14:ligatures w14:val="none"/>
        </w:rPr>
        <w:t>7</w:t>
      </w:r>
      <w:r w:rsidRPr="008857E3">
        <w:rPr>
          <w:rFonts w:ascii="Times New Roman" w:eastAsia="Times New Roman" w:hAnsi="Times New Roman" w:cs="Times New Roman"/>
          <w:noProof/>
          <w:color w:val="000000" w:themeColor="text1"/>
          <w:spacing w:val="-3"/>
          <w:kern w:val="0"/>
          <w:sz w:val="24"/>
          <w:szCs w:val="24"/>
          <w14:ligatures w14:val="none"/>
        </w:rPr>
        <w:t>. panta ceturtās daļas prasībām un likuma “Par interešu konflikta novēršanu valsts amatpersonas darbībā” 7. panta piektajā daļā minētajām prasībām atbilstoši pievienotajai formai;</w:t>
      </w:r>
    </w:p>
    <w:p w14:paraId="5447D88D" w14:textId="77777777" w:rsidR="00C92AAC" w:rsidRPr="008857E3" w:rsidRDefault="00C92AAC" w:rsidP="00C92AAC">
      <w:pPr>
        <w:numPr>
          <w:ilvl w:val="2"/>
          <w:numId w:val="3"/>
        </w:numPr>
        <w:spacing w:after="0" w:line="240" w:lineRule="auto"/>
        <w:jc w:val="both"/>
        <w:rPr>
          <w:rFonts w:ascii="Times New Roman" w:eastAsia="Times New Roman" w:hAnsi="Times New Roman" w:cs="Times New Roman"/>
          <w:noProof/>
          <w:spacing w:val="-3"/>
          <w:kern w:val="0"/>
          <w:sz w:val="24"/>
          <w:szCs w:val="24"/>
          <w14:ligatures w14:val="none"/>
        </w:rPr>
      </w:pPr>
      <w:r w:rsidRPr="008857E3">
        <w:rPr>
          <w:rFonts w:ascii="Times New Roman" w:eastAsia="Times New Roman" w:hAnsi="Times New Roman" w:cs="Times New Roman"/>
          <w:noProof/>
          <w:spacing w:val="-3"/>
          <w:kern w:val="0"/>
          <w:sz w:val="24"/>
          <w:szCs w:val="24"/>
          <w14:ligatures w14:val="none"/>
        </w:rPr>
        <w:t>augstāko izglītību apliecinošu dokumentu kopijas un izziņas kopiju par to, kādam Latvijā piešķirtam akadēmiskajam grādam vai diplomam atbilst izglītības dokuments, ja tas iegūts ārvalstīs.</w:t>
      </w:r>
    </w:p>
    <w:p w14:paraId="634B803F" w14:textId="77777777" w:rsidR="00C92AAC" w:rsidRPr="008857E3" w:rsidRDefault="00C92AAC" w:rsidP="00C92AAC">
      <w:pPr>
        <w:shd w:val="clear" w:color="auto" w:fill="FFFFFF"/>
        <w:spacing w:after="0" w:line="240" w:lineRule="auto"/>
        <w:ind w:left="360"/>
        <w:rPr>
          <w:rFonts w:ascii="Times New Roman" w:hAnsi="Times New Roman" w:cs="Times New Roman"/>
          <w:bCs/>
          <w:i/>
          <w:iCs/>
          <w:kern w:val="0"/>
          <w:sz w:val="24"/>
          <w:szCs w:val="24"/>
          <w14:ligatures w14:val="none"/>
        </w:rPr>
      </w:pPr>
    </w:p>
    <w:p w14:paraId="6283E7B9" w14:textId="3F63238B" w:rsidR="00C92AAC" w:rsidRPr="008857E3" w:rsidRDefault="00AB1932" w:rsidP="00C92AAC">
      <w:pPr>
        <w:shd w:val="clear" w:color="auto" w:fill="FFFFFF"/>
        <w:spacing w:after="0" w:line="240" w:lineRule="auto"/>
        <w:jc w:val="both"/>
        <w:rPr>
          <w:rFonts w:ascii="Times New Roman" w:hAnsi="Times New Roman" w:cs="Times New Roman"/>
          <w:bCs/>
          <w:kern w:val="0"/>
          <w14:ligatures w14:val="none"/>
        </w:rPr>
      </w:pPr>
      <w:r>
        <w:rPr>
          <w:rFonts w:ascii="Times New Roman" w:hAnsi="Times New Roman" w:cs="Times New Roman"/>
          <w:bCs/>
          <w:kern w:val="0"/>
          <w14:ligatures w14:val="none"/>
        </w:rPr>
        <w:t xml:space="preserve">Atlases process notiek trīs kārtās. </w:t>
      </w:r>
      <w:r w:rsidR="00C92AAC" w:rsidRPr="008857E3">
        <w:rPr>
          <w:rFonts w:ascii="Times New Roman" w:hAnsi="Times New Roman" w:cs="Times New Roman"/>
          <w:bCs/>
          <w:kern w:val="0"/>
          <w14:ligatures w14:val="none"/>
        </w:rPr>
        <w:t xml:space="preserve">Kandidātiem, kas tiks izvirzīti </w:t>
      </w:r>
      <w:r>
        <w:rPr>
          <w:rFonts w:ascii="Times New Roman" w:hAnsi="Times New Roman" w:cs="Times New Roman"/>
          <w:bCs/>
          <w:kern w:val="0"/>
          <w14:ligatures w14:val="none"/>
        </w:rPr>
        <w:t>trešajai</w:t>
      </w:r>
      <w:r w:rsidR="00C92AAC" w:rsidRPr="008857E3">
        <w:rPr>
          <w:rFonts w:ascii="Times New Roman" w:hAnsi="Times New Roman" w:cs="Times New Roman"/>
          <w:bCs/>
          <w:kern w:val="0"/>
          <w14:ligatures w14:val="none"/>
        </w:rPr>
        <w:t xml:space="preserve"> kārtai Komisija </w:t>
      </w:r>
      <w:r w:rsidR="00C92AAC" w:rsidRPr="008857E3">
        <w:rPr>
          <w:rFonts w:ascii="Times New Roman" w:hAnsi="Times New Roman" w:cs="Times New Roman"/>
          <w:spacing w:val="-3"/>
          <w:kern w:val="0"/>
          <w14:ligatures w14:val="none"/>
        </w:rPr>
        <w:t>5 (piecu) darba dienu laikā lūgs sagatavot un iesniegt prezentāciju (paredzētais ilgums</w:t>
      </w:r>
      <w:r w:rsidR="0084168D">
        <w:rPr>
          <w:rFonts w:ascii="Times New Roman" w:hAnsi="Times New Roman" w:cs="Times New Roman"/>
          <w:spacing w:val="-3"/>
          <w:kern w:val="0"/>
          <w14:ligatures w14:val="none"/>
        </w:rPr>
        <w:t>:</w:t>
      </w:r>
      <w:r w:rsidR="00C92AAC" w:rsidRPr="008857E3">
        <w:rPr>
          <w:rFonts w:ascii="Times New Roman" w:hAnsi="Times New Roman" w:cs="Times New Roman"/>
          <w:spacing w:val="-3"/>
          <w:kern w:val="0"/>
          <w14:ligatures w14:val="none"/>
        </w:rPr>
        <w:t xml:space="preserve"> līdz 1</w:t>
      </w:r>
      <w:r w:rsidR="003246D5" w:rsidRPr="008857E3">
        <w:rPr>
          <w:rFonts w:ascii="Times New Roman" w:hAnsi="Times New Roman" w:cs="Times New Roman"/>
          <w:spacing w:val="-3"/>
          <w:kern w:val="0"/>
          <w14:ligatures w14:val="none"/>
        </w:rPr>
        <w:t>5</w:t>
      </w:r>
      <w:r w:rsidR="00C92AAC" w:rsidRPr="008857E3">
        <w:rPr>
          <w:rFonts w:ascii="Times New Roman" w:hAnsi="Times New Roman" w:cs="Times New Roman"/>
          <w:spacing w:val="-3"/>
          <w:kern w:val="0"/>
          <w14:ligatures w14:val="none"/>
        </w:rPr>
        <w:t xml:space="preserve"> minūtēm) par stratēģisko redzējumu par kapitālsabiedrības galvenajiem nākotnes izaicinājumiem tuvākajiem </w:t>
      </w:r>
      <w:r>
        <w:rPr>
          <w:rFonts w:ascii="Times New Roman" w:hAnsi="Times New Roman" w:cs="Times New Roman"/>
          <w:spacing w:val="-3"/>
          <w:kern w:val="0"/>
          <w14:ligatures w14:val="none"/>
        </w:rPr>
        <w:t>3</w:t>
      </w:r>
      <w:r w:rsidR="00C92AAC" w:rsidRPr="008857E3">
        <w:rPr>
          <w:rFonts w:ascii="Times New Roman" w:hAnsi="Times New Roman" w:cs="Times New Roman"/>
          <w:spacing w:val="-3"/>
          <w:kern w:val="0"/>
          <w14:ligatures w14:val="none"/>
        </w:rPr>
        <w:t xml:space="preserve"> (</w:t>
      </w:r>
      <w:r>
        <w:rPr>
          <w:rFonts w:ascii="Times New Roman" w:hAnsi="Times New Roman" w:cs="Times New Roman"/>
          <w:spacing w:val="-3"/>
          <w:kern w:val="0"/>
          <w14:ligatures w14:val="none"/>
        </w:rPr>
        <w:t>trīs</w:t>
      </w:r>
      <w:r w:rsidR="00C92AAC" w:rsidRPr="008857E3">
        <w:rPr>
          <w:rFonts w:ascii="Times New Roman" w:hAnsi="Times New Roman" w:cs="Times New Roman"/>
          <w:spacing w:val="-3"/>
          <w:kern w:val="0"/>
          <w14:ligatures w14:val="none"/>
        </w:rPr>
        <w:t>) gadiem, atbilstoši valdes locekļa kompetencei, sniedzot ieskatu svarīgākajās prioritātēs un priekšlikumus to īstenošanai.</w:t>
      </w:r>
    </w:p>
    <w:p w14:paraId="795D8131" w14:textId="77777777" w:rsidR="00C92AAC" w:rsidRPr="008857E3" w:rsidRDefault="00C92AAC" w:rsidP="00C92AAC">
      <w:pPr>
        <w:shd w:val="clear" w:color="auto" w:fill="FFFFFF"/>
        <w:spacing w:after="0" w:line="240" w:lineRule="auto"/>
        <w:jc w:val="both"/>
        <w:rPr>
          <w:rFonts w:ascii="Times New Roman" w:hAnsi="Times New Roman" w:cs="Times New Roman"/>
          <w:bCs/>
          <w:i/>
          <w:iCs/>
          <w:kern w:val="0"/>
          <w14:ligatures w14:val="none"/>
        </w:rPr>
      </w:pPr>
    </w:p>
    <w:p w14:paraId="13321E9A" w14:textId="44FC5552" w:rsidR="00C92AAC" w:rsidRPr="008857E3" w:rsidRDefault="00C92AAC" w:rsidP="00C92AAC">
      <w:pPr>
        <w:shd w:val="clear" w:color="auto" w:fill="FFFFFF"/>
        <w:spacing w:after="0" w:line="240" w:lineRule="auto"/>
        <w:jc w:val="both"/>
        <w:rPr>
          <w:rFonts w:ascii="Times New Roman" w:hAnsi="Times New Roman" w:cs="Times New Roman"/>
          <w:bCs/>
          <w:i/>
          <w:iCs/>
          <w:kern w:val="0"/>
          <w14:ligatures w14:val="none"/>
        </w:rPr>
      </w:pPr>
      <w:r w:rsidRPr="008857E3">
        <w:rPr>
          <w:rFonts w:ascii="Times New Roman" w:hAnsi="Times New Roman" w:cs="Times New Roman"/>
          <w:kern w:val="0"/>
          <w14:ligatures w14:val="none"/>
        </w:rPr>
        <w:t xml:space="preserve">Kandidāti iesniedz ar drošu elektronisko parakstu parakstītus pieteikumus un  pievienotos  dokumentus, nosūtot tos uz e-pasta adresi: </w:t>
      </w:r>
      <w:hyperlink r:id="rId7" w:history="1">
        <w:r w:rsidRPr="008857E3">
          <w:rPr>
            <w:rFonts w:ascii="Times New Roman" w:hAnsi="Times New Roman" w:cs="Times New Roman"/>
            <w:color w:val="0000FF"/>
            <w:kern w:val="0"/>
            <w:u w:val="single"/>
            <w14:ligatures w14:val="none"/>
          </w:rPr>
          <w:t>pasts@sigulda.lv</w:t>
        </w:r>
      </w:hyperlink>
      <w:r w:rsidRPr="008857E3">
        <w:rPr>
          <w:rFonts w:ascii="Times New Roman" w:hAnsi="Times New Roman" w:cs="Times New Roman"/>
          <w:kern w:val="0"/>
          <w14:ligatures w14:val="none"/>
        </w:rPr>
        <w:t>, ar norādi “SIA “</w:t>
      </w:r>
      <w:r w:rsidR="00FE0FF4" w:rsidRPr="008857E3">
        <w:rPr>
          <w:rFonts w:ascii="Times New Roman" w:hAnsi="Times New Roman" w:cs="Times New Roman"/>
          <w:kern w:val="0"/>
          <w14:ligatures w14:val="none"/>
        </w:rPr>
        <w:t>Siguldas slimnīca</w:t>
      </w:r>
      <w:r w:rsidRPr="008857E3">
        <w:rPr>
          <w:rFonts w:ascii="Times New Roman" w:hAnsi="Times New Roman" w:cs="Times New Roman"/>
          <w:kern w:val="0"/>
          <w14:ligatures w14:val="none"/>
        </w:rPr>
        <w:t xml:space="preserve">” valdes locekļa amata kandidātu atlasei”. Pieteikuma iesniegšanas termiņš ir </w:t>
      </w:r>
      <w:r w:rsidR="003246D5" w:rsidRPr="008857E3">
        <w:rPr>
          <w:rFonts w:ascii="Times New Roman" w:hAnsi="Times New Roman" w:cs="Times New Roman"/>
          <w:kern w:val="0"/>
          <w14:ligatures w14:val="none"/>
        </w:rPr>
        <w:t>4</w:t>
      </w:r>
      <w:r w:rsidRPr="008857E3">
        <w:rPr>
          <w:rFonts w:ascii="Times New Roman" w:hAnsi="Times New Roman" w:cs="Times New Roman"/>
          <w:kern w:val="0"/>
          <w14:ligatures w14:val="none"/>
        </w:rPr>
        <w:t xml:space="preserve"> (</w:t>
      </w:r>
      <w:r w:rsidR="003246D5" w:rsidRPr="008857E3">
        <w:rPr>
          <w:rFonts w:ascii="Times New Roman" w:hAnsi="Times New Roman" w:cs="Times New Roman"/>
          <w:kern w:val="0"/>
          <w14:ligatures w14:val="none"/>
        </w:rPr>
        <w:t>četras</w:t>
      </w:r>
      <w:r w:rsidRPr="008857E3">
        <w:rPr>
          <w:rFonts w:ascii="Times New Roman" w:hAnsi="Times New Roman" w:cs="Times New Roman"/>
          <w:kern w:val="0"/>
          <w14:ligatures w14:val="none"/>
        </w:rPr>
        <w:t xml:space="preserve">) nedēļas </w:t>
      </w:r>
      <w:r w:rsidRPr="008857E3">
        <w:rPr>
          <w:rFonts w:ascii="Times New Roman" w:hAnsi="Times New Roman" w:cs="Times New Roman"/>
          <w:color w:val="000000" w:themeColor="text1"/>
          <w:kern w:val="0"/>
          <w14:ligatures w14:val="none"/>
        </w:rPr>
        <w:t>no sludinājuma publicēšanas un konkursa izsludināšanas dienas.</w:t>
      </w:r>
    </w:p>
    <w:p w14:paraId="04CCBFB5" w14:textId="77777777" w:rsidR="00C92AAC" w:rsidRPr="008857E3" w:rsidRDefault="00C92AAC" w:rsidP="00C92AAC">
      <w:pPr>
        <w:shd w:val="clear" w:color="auto" w:fill="FFFFFF"/>
        <w:spacing w:after="0" w:line="240" w:lineRule="auto"/>
        <w:jc w:val="both"/>
        <w:rPr>
          <w:rFonts w:ascii="Times New Roman" w:hAnsi="Times New Roman" w:cs="Times New Roman"/>
          <w:bCs/>
          <w:i/>
          <w:iCs/>
          <w:kern w:val="0"/>
          <w14:ligatures w14:val="none"/>
        </w:rPr>
      </w:pPr>
    </w:p>
    <w:p w14:paraId="3DE33A5A" w14:textId="77777777" w:rsidR="00C92AAC" w:rsidRPr="00091B3E" w:rsidRDefault="00C92AAC" w:rsidP="00C92AAC">
      <w:pPr>
        <w:shd w:val="clear" w:color="auto" w:fill="FFFFFF"/>
        <w:spacing w:after="0" w:line="240" w:lineRule="auto"/>
        <w:jc w:val="both"/>
        <w:rPr>
          <w:rFonts w:ascii="Times New Roman" w:hAnsi="Times New Roman"/>
          <w:bCs/>
          <w:i/>
          <w:iCs/>
          <w:kern w:val="0"/>
          <w:sz w:val="20"/>
          <w:szCs w:val="20"/>
          <w14:ligatures w14:val="none"/>
        </w:rPr>
      </w:pPr>
      <w:r w:rsidRPr="00091B3E">
        <w:rPr>
          <w:rFonts w:ascii="Times New Roman" w:hAnsi="Times New Roman"/>
          <w:bCs/>
          <w:i/>
          <w:iCs/>
          <w:kern w:val="0"/>
          <w:sz w:val="20"/>
          <w:szCs w:val="20"/>
          <w14:ligatures w14:val="none"/>
        </w:rPr>
        <w:t>Datu pārzinis ir Siguldas novada pašvaldība, reģistrācijas numurs 90000048152, juridiskā adrese Pils ielā 16, Siguldā, Siguldas novadā, kas veic personas datu apstrādi darbinieku atlasei.</w:t>
      </w:r>
    </w:p>
    <w:p w14:paraId="51425FFE" w14:textId="77777777" w:rsidR="00C92AAC" w:rsidRPr="00091B3E" w:rsidRDefault="00C92AAC" w:rsidP="00C92AAC">
      <w:pPr>
        <w:tabs>
          <w:tab w:val="left" w:pos="360"/>
        </w:tabs>
        <w:spacing w:after="0" w:line="240" w:lineRule="auto"/>
        <w:ind w:right="42"/>
        <w:jc w:val="both"/>
        <w:rPr>
          <w:rFonts w:ascii="Times New Roman" w:hAnsi="Times New Roman"/>
          <w:bCs/>
          <w:i/>
          <w:iCs/>
          <w:kern w:val="0"/>
          <w:sz w:val="20"/>
          <w:szCs w:val="20"/>
          <w14:ligatures w14:val="none"/>
        </w:rPr>
      </w:pPr>
      <w:r w:rsidRPr="00091B3E">
        <w:rPr>
          <w:rFonts w:ascii="Times New Roman" w:hAnsi="Times New Roman"/>
          <w:bCs/>
          <w:i/>
          <w:iCs/>
          <w:kern w:val="0"/>
          <w:sz w:val="20"/>
          <w:szCs w:val="20"/>
          <w14:ligatures w14:val="none"/>
        </w:rPr>
        <w:t>Papildu informāciju par minēto personas datu apstrādi var iegūt Siguldas novada pašvaldības tīmekļa vietnes www.sigulda.lv sadaļā Pašvaldība/Privātuma politika, iepazīstoties ar Siguldas novada pašvaldības iekšējiem noteikumiem „Par Siguldas novada pašvaldības personas datu apstrādes privātuma politiku” vai klātienē Siguldas novada pašvaldības klientu apkalpošanas vietās.</w:t>
      </w:r>
    </w:p>
    <w:p w14:paraId="6B13973C" w14:textId="77777777" w:rsidR="00C92AAC" w:rsidRDefault="00C92AAC" w:rsidP="00C92AAC"/>
    <w:p w14:paraId="4C9EB757" w14:textId="77777777" w:rsidR="004B6D43" w:rsidRDefault="004B6D43"/>
    <w:sectPr w:rsidR="004B6D43" w:rsidSect="00C92AAC">
      <w:pgSz w:w="11906" w:h="16838"/>
      <w:pgMar w:top="1134" w:right="1134"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12C053" w14:textId="77777777" w:rsidR="00E67CCF" w:rsidRDefault="00E67CCF" w:rsidP="00C92AAC">
      <w:pPr>
        <w:spacing w:after="0" w:line="240" w:lineRule="auto"/>
      </w:pPr>
      <w:r>
        <w:separator/>
      </w:r>
    </w:p>
  </w:endnote>
  <w:endnote w:type="continuationSeparator" w:id="0">
    <w:p w14:paraId="0A63E176" w14:textId="77777777" w:rsidR="00E67CCF" w:rsidRDefault="00E67CCF" w:rsidP="00C92A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134D84" w14:textId="77777777" w:rsidR="00E67CCF" w:rsidRDefault="00E67CCF" w:rsidP="00C92AAC">
      <w:pPr>
        <w:spacing w:after="0" w:line="240" w:lineRule="auto"/>
      </w:pPr>
      <w:r>
        <w:separator/>
      </w:r>
    </w:p>
  </w:footnote>
  <w:footnote w:type="continuationSeparator" w:id="0">
    <w:p w14:paraId="3C10B443" w14:textId="77777777" w:rsidR="00E67CCF" w:rsidRDefault="00E67CCF" w:rsidP="00C92AAC">
      <w:pPr>
        <w:spacing w:after="0" w:line="240" w:lineRule="auto"/>
      </w:pPr>
      <w:r>
        <w:continuationSeparator/>
      </w:r>
    </w:p>
  </w:footnote>
  <w:footnote w:id="1">
    <w:p w14:paraId="0F4FEE4E" w14:textId="52FC66D7" w:rsidR="00233D85" w:rsidRDefault="00233D85" w:rsidP="00233D85">
      <w:pPr>
        <w:pStyle w:val="FootnoteText"/>
        <w:tabs>
          <w:tab w:val="left" w:pos="142"/>
        </w:tabs>
        <w:jc w:val="both"/>
      </w:pPr>
      <w:r>
        <w:rPr>
          <w:rStyle w:val="FootnoteCharacters"/>
          <w:rFonts w:ascii="Times New Roman" w:hAnsi="Times New Roman"/>
        </w:rPr>
        <w:footnoteRef/>
      </w:r>
      <w:r>
        <w:rPr>
          <w:rFonts w:ascii="Times New Roman" w:eastAsia="Times New Roman" w:hAnsi="Times New Roman"/>
        </w:rPr>
        <w:tab/>
      </w:r>
      <w:r>
        <w:rPr>
          <w:rFonts w:ascii="Times New Roman" w:hAnsi="Times New Roman"/>
          <w:bCs/>
          <w:shd w:val="clear" w:color="auto" w:fill="FFFFFF"/>
        </w:rPr>
        <w:t xml:space="preserve">2020.gada </w:t>
      </w:r>
      <w:r w:rsidR="009F3DBD">
        <w:rPr>
          <w:rFonts w:ascii="Times New Roman" w:hAnsi="Times New Roman"/>
          <w:bCs/>
          <w:shd w:val="clear" w:color="auto" w:fill="FFFFFF"/>
        </w:rPr>
        <w:t>7</w:t>
      </w:r>
      <w:r>
        <w:rPr>
          <w:rFonts w:ascii="Times New Roman" w:hAnsi="Times New Roman"/>
          <w:bCs/>
          <w:shd w:val="clear" w:color="auto" w:fill="FFFFFF"/>
        </w:rPr>
        <w:t>.janvāra Ministru kabineta noteikumu Nr.20 „</w:t>
      </w:r>
      <w:r w:rsidR="009F3DBD" w:rsidRPr="009F3DBD">
        <w:rPr>
          <w:rFonts w:ascii="Times New Roman" w:hAnsi="Times New Roman"/>
          <w:bCs/>
          <w:shd w:val="clear" w:color="auto" w:fill="FFFFFF"/>
        </w:rPr>
        <w:t xml:space="preserve"> </w:t>
      </w:r>
      <w:r w:rsidR="009F3DBD">
        <w:rPr>
          <w:rFonts w:ascii="Times New Roman" w:hAnsi="Times New Roman"/>
          <w:bCs/>
          <w:shd w:val="clear" w:color="auto" w:fill="FFFFFF"/>
        </w:rPr>
        <w:t>Valdes un padomes locekļu nominēšanas kārtība kapitālsabiedrībās, kurās kapitāla daļas pieder valstij vai atvasinātai publiskai personai</w:t>
      </w:r>
      <w:r>
        <w:rPr>
          <w:rFonts w:ascii="Times New Roman" w:hAnsi="Times New Roman"/>
          <w:bCs/>
          <w:shd w:val="clear" w:color="auto" w:fill="FFFFFF"/>
        </w:rPr>
        <w:t>”</w:t>
      </w:r>
      <w:r>
        <w:rPr>
          <w:rFonts w:ascii="Times New Roman" w:hAnsi="Times New Roman"/>
        </w:rPr>
        <w:t xml:space="preserve"> 16.punkts paredz: </w:t>
      </w:r>
      <w:r w:rsidRPr="009C5654">
        <w:rPr>
          <w:rFonts w:ascii="Times New Roman" w:hAnsi="Times New Roman"/>
          <w:i/>
        </w:rPr>
        <w:t>„</w:t>
      </w:r>
      <w:r w:rsidRPr="004912A2">
        <w:rPr>
          <w:rFonts w:ascii="Times New Roman" w:hAnsi="Times New Roman"/>
          <w:i/>
        </w:rPr>
        <w:t>Valdes vai padomes locekļa kandidāts ir uzskatāms par personu ar nevainojamu reputāciju, ja nav pierādījumu, kas liecinātu par pretējo, un nav iemesla pamatotām šaubām par personas nevainojamu reputāciju. Izvērtējot valdes vai padomes locekļa kandidāta reputāciju, ņem vērā kapitāla daļu turētāja vai padomes, kā arī nominācijas komisijas rīcībā esošo informāciju, kas ir pieejama novērtējuma veikšanai</w:t>
      </w:r>
      <w:r w:rsidRPr="009C5654">
        <w:rPr>
          <w:rFonts w:ascii="Times New Roman" w:hAnsi="Times New Roman"/>
          <w:i/>
        </w:rPr>
        <w:t>.”</w:t>
      </w:r>
      <w:r>
        <w:rPr>
          <w:rFonts w:ascii="Times New Roman" w:hAnsi="Times New Roman"/>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E62F6"/>
    <w:multiLevelType w:val="multilevel"/>
    <w:tmpl w:val="3AF4F60C"/>
    <w:lvl w:ilvl="0">
      <w:start w:val="6"/>
      <w:numFmt w:val="decimal"/>
      <w:lvlText w:val="%1."/>
      <w:lvlJc w:val="left"/>
      <w:pPr>
        <w:ind w:left="660" w:hanging="660"/>
      </w:pPr>
      <w:rPr>
        <w:rFonts w:hint="default"/>
        <w:color w:val="auto"/>
      </w:rPr>
    </w:lvl>
    <w:lvl w:ilvl="1">
      <w:start w:val="10"/>
      <w:numFmt w:val="decimal"/>
      <w:lvlText w:val="%1.%2."/>
      <w:lvlJc w:val="left"/>
      <w:pPr>
        <w:ind w:left="660" w:hanging="660"/>
      </w:pPr>
      <w:rPr>
        <w:rFonts w:hint="default"/>
        <w:color w:val="auto"/>
      </w:rPr>
    </w:lvl>
    <w:lvl w:ilvl="2">
      <w:start w:val="1"/>
      <w:numFmt w:val="decimal"/>
      <w:lvlText w:val="%3."/>
      <w:lvlJc w:val="left"/>
      <w:pPr>
        <w:ind w:left="720" w:hanging="720"/>
      </w:pPr>
      <w:rPr>
        <w:rFonts w:ascii="Times New Roman" w:eastAsia="Times New Roman" w:hAnsi="Times New Roman" w:cs="Times New Roman"/>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1" w15:restartNumberingAfterBreak="0">
    <w:nsid w:val="1DCE1B07"/>
    <w:multiLevelType w:val="multilevel"/>
    <w:tmpl w:val="27A0A00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32872BCD"/>
    <w:multiLevelType w:val="multilevel"/>
    <w:tmpl w:val="57C814D0"/>
    <w:lvl w:ilvl="0">
      <w:start w:val="1"/>
      <w:numFmt w:val="decimal"/>
      <w:lvlText w:val="%1."/>
      <w:lvlJc w:val="left"/>
      <w:pPr>
        <w:ind w:left="360" w:hanging="360"/>
      </w:pPr>
    </w:lvl>
    <w:lvl w:ilvl="1">
      <w:start w:val="1"/>
      <w:numFmt w:val="decimal"/>
      <w:lvlText w:val="%2."/>
      <w:lvlJc w:val="left"/>
      <w:pPr>
        <w:ind w:left="792" w:hanging="432"/>
      </w:pPr>
      <w:rPr>
        <w:rFonts w:ascii="Times New Roman" w:eastAsia="Calibri" w:hAnsi="Times New Roman" w:cs="Times New Roman"/>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46F4B97"/>
    <w:multiLevelType w:val="multilevel"/>
    <w:tmpl w:val="234C75A4"/>
    <w:lvl w:ilvl="0">
      <w:start w:val="19"/>
      <w:numFmt w:val="decimal"/>
      <w:lvlText w:val="%1."/>
      <w:lvlJc w:val="left"/>
      <w:pPr>
        <w:ind w:left="480" w:hanging="480"/>
      </w:pPr>
      <w:rPr>
        <w:rFonts w:hint="default"/>
        <w:i w:val="0"/>
      </w:rPr>
    </w:lvl>
    <w:lvl w:ilvl="1">
      <w:start w:val="1"/>
      <w:numFmt w:val="decimal"/>
      <w:lvlText w:val="%2."/>
      <w:lvlJc w:val="left"/>
      <w:pPr>
        <w:ind w:left="2618" w:hanging="480"/>
      </w:pPr>
      <w:rPr>
        <w:rFonts w:ascii="Times New Roman" w:eastAsia="Times New Roman" w:hAnsi="Times New Roman" w:cs="Times New Roman"/>
        <w:i w:val="0"/>
      </w:rPr>
    </w:lvl>
    <w:lvl w:ilvl="2">
      <w:start w:val="1"/>
      <w:numFmt w:val="decimal"/>
      <w:lvlText w:val="%1.%2.%3."/>
      <w:lvlJc w:val="left"/>
      <w:pPr>
        <w:ind w:left="4996" w:hanging="720"/>
      </w:pPr>
      <w:rPr>
        <w:rFonts w:hint="default"/>
        <w:i w:val="0"/>
      </w:rPr>
    </w:lvl>
    <w:lvl w:ilvl="3">
      <w:start w:val="1"/>
      <w:numFmt w:val="decimal"/>
      <w:lvlText w:val="%1.%2.%3.%4."/>
      <w:lvlJc w:val="left"/>
      <w:pPr>
        <w:ind w:left="7134" w:hanging="720"/>
      </w:pPr>
      <w:rPr>
        <w:rFonts w:hint="default"/>
        <w:i w:val="0"/>
      </w:rPr>
    </w:lvl>
    <w:lvl w:ilvl="4">
      <w:start w:val="1"/>
      <w:numFmt w:val="decimal"/>
      <w:lvlText w:val="%1.%2.%3.%4.%5."/>
      <w:lvlJc w:val="left"/>
      <w:pPr>
        <w:ind w:left="9632" w:hanging="1080"/>
      </w:pPr>
      <w:rPr>
        <w:rFonts w:hint="default"/>
        <w:i w:val="0"/>
      </w:rPr>
    </w:lvl>
    <w:lvl w:ilvl="5">
      <w:start w:val="1"/>
      <w:numFmt w:val="decimal"/>
      <w:lvlText w:val="%1.%2.%3.%4.%5.%6."/>
      <w:lvlJc w:val="left"/>
      <w:pPr>
        <w:ind w:left="11770" w:hanging="1080"/>
      </w:pPr>
      <w:rPr>
        <w:rFonts w:hint="default"/>
        <w:i w:val="0"/>
      </w:rPr>
    </w:lvl>
    <w:lvl w:ilvl="6">
      <w:start w:val="1"/>
      <w:numFmt w:val="decimal"/>
      <w:lvlText w:val="%1.%2.%3.%4.%5.%6.%7."/>
      <w:lvlJc w:val="left"/>
      <w:pPr>
        <w:ind w:left="14268" w:hanging="1440"/>
      </w:pPr>
      <w:rPr>
        <w:rFonts w:hint="default"/>
        <w:i w:val="0"/>
      </w:rPr>
    </w:lvl>
    <w:lvl w:ilvl="7">
      <w:start w:val="1"/>
      <w:numFmt w:val="decimal"/>
      <w:lvlText w:val="%1.%2.%3.%4.%5.%6.%7.%8."/>
      <w:lvlJc w:val="left"/>
      <w:pPr>
        <w:ind w:left="16406" w:hanging="1440"/>
      </w:pPr>
      <w:rPr>
        <w:rFonts w:hint="default"/>
        <w:i w:val="0"/>
      </w:rPr>
    </w:lvl>
    <w:lvl w:ilvl="8">
      <w:start w:val="1"/>
      <w:numFmt w:val="decimal"/>
      <w:lvlText w:val="%1.%2.%3.%4.%5.%6.%7.%8.%9."/>
      <w:lvlJc w:val="left"/>
      <w:pPr>
        <w:ind w:left="18904" w:hanging="1800"/>
      </w:pPr>
      <w:rPr>
        <w:rFonts w:hint="default"/>
        <w:i w:val="0"/>
      </w:rPr>
    </w:lvl>
  </w:abstractNum>
  <w:abstractNum w:abstractNumId="4" w15:restartNumberingAfterBreak="0">
    <w:nsid w:val="5DDC002B"/>
    <w:multiLevelType w:val="multilevel"/>
    <w:tmpl w:val="5C023510"/>
    <w:lvl w:ilvl="0">
      <w:start w:val="2"/>
      <w:numFmt w:val="decimal"/>
      <w:lvlText w:val="%1."/>
      <w:lvlJc w:val="left"/>
      <w:pPr>
        <w:ind w:left="360" w:hanging="360"/>
      </w:pPr>
      <w:rPr>
        <w:rFonts w:hint="default"/>
      </w:rPr>
    </w:lvl>
    <w:lvl w:ilvl="1">
      <w:start w:val="1"/>
      <w:numFmt w:val="decimal"/>
      <w:lvlText w:val="%1.%2."/>
      <w:lvlJc w:val="left"/>
      <w:pPr>
        <w:ind w:left="2498" w:hanging="360"/>
      </w:pPr>
      <w:rPr>
        <w:rFonts w:hint="default"/>
      </w:rPr>
    </w:lvl>
    <w:lvl w:ilvl="2">
      <w:start w:val="1"/>
      <w:numFmt w:val="decimal"/>
      <w:lvlText w:val="%1.%2.%3."/>
      <w:lvlJc w:val="left"/>
      <w:pPr>
        <w:ind w:left="4996" w:hanging="720"/>
      </w:pPr>
      <w:rPr>
        <w:rFonts w:hint="default"/>
      </w:rPr>
    </w:lvl>
    <w:lvl w:ilvl="3">
      <w:start w:val="1"/>
      <w:numFmt w:val="decimal"/>
      <w:lvlText w:val="%1.%2.%3.%4."/>
      <w:lvlJc w:val="left"/>
      <w:pPr>
        <w:ind w:left="7134" w:hanging="720"/>
      </w:pPr>
      <w:rPr>
        <w:rFonts w:hint="default"/>
      </w:rPr>
    </w:lvl>
    <w:lvl w:ilvl="4">
      <w:start w:val="1"/>
      <w:numFmt w:val="decimal"/>
      <w:lvlText w:val="%1.%2.%3.%4.%5."/>
      <w:lvlJc w:val="left"/>
      <w:pPr>
        <w:ind w:left="9632" w:hanging="1080"/>
      </w:pPr>
      <w:rPr>
        <w:rFonts w:hint="default"/>
      </w:rPr>
    </w:lvl>
    <w:lvl w:ilvl="5">
      <w:start w:val="1"/>
      <w:numFmt w:val="decimal"/>
      <w:lvlText w:val="%1.%2.%3.%4.%5.%6."/>
      <w:lvlJc w:val="left"/>
      <w:pPr>
        <w:ind w:left="11770" w:hanging="1080"/>
      </w:pPr>
      <w:rPr>
        <w:rFonts w:hint="default"/>
      </w:rPr>
    </w:lvl>
    <w:lvl w:ilvl="6">
      <w:start w:val="1"/>
      <w:numFmt w:val="decimal"/>
      <w:lvlText w:val="%1.%2.%3.%4.%5.%6.%7."/>
      <w:lvlJc w:val="left"/>
      <w:pPr>
        <w:ind w:left="14268" w:hanging="1440"/>
      </w:pPr>
      <w:rPr>
        <w:rFonts w:hint="default"/>
      </w:rPr>
    </w:lvl>
    <w:lvl w:ilvl="7">
      <w:start w:val="1"/>
      <w:numFmt w:val="decimal"/>
      <w:lvlText w:val="%1.%2.%3.%4.%5.%6.%7.%8."/>
      <w:lvlJc w:val="left"/>
      <w:pPr>
        <w:ind w:left="16406" w:hanging="1440"/>
      </w:pPr>
      <w:rPr>
        <w:rFonts w:hint="default"/>
      </w:rPr>
    </w:lvl>
    <w:lvl w:ilvl="8">
      <w:start w:val="1"/>
      <w:numFmt w:val="decimal"/>
      <w:lvlText w:val="%1.%2.%3.%4.%5.%6.%7.%8.%9."/>
      <w:lvlJc w:val="left"/>
      <w:pPr>
        <w:ind w:left="18904" w:hanging="1800"/>
      </w:pPr>
      <w:rPr>
        <w:rFonts w:hint="default"/>
      </w:rPr>
    </w:lvl>
  </w:abstractNum>
  <w:abstractNum w:abstractNumId="5" w15:restartNumberingAfterBreak="0">
    <w:nsid w:val="67404FA2"/>
    <w:multiLevelType w:val="multilevel"/>
    <w:tmpl w:val="5C6C03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76D0839"/>
    <w:multiLevelType w:val="multilevel"/>
    <w:tmpl w:val="6116E2C8"/>
    <w:lvl w:ilvl="0">
      <w:start w:val="3"/>
      <w:numFmt w:val="decimal"/>
      <w:lvlText w:val="%1."/>
      <w:lvlJc w:val="left"/>
      <w:pPr>
        <w:ind w:left="360" w:hanging="360"/>
      </w:pPr>
      <w:rPr>
        <w:rFonts w:hint="default"/>
      </w:rPr>
    </w:lvl>
    <w:lvl w:ilvl="1">
      <w:start w:val="1"/>
      <w:numFmt w:val="decimal"/>
      <w:lvlText w:val="%1.%2."/>
      <w:lvlJc w:val="left"/>
      <w:pPr>
        <w:ind w:left="2498" w:hanging="360"/>
      </w:pPr>
      <w:rPr>
        <w:rFonts w:hint="default"/>
      </w:rPr>
    </w:lvl>
    <w:lvl w:ilvl="2">
      <w:start w:val="1"/>
      <w:numFmt w:val="decimal"/>
      <w:lvlText w:val="%1.%2.%3."/>
      <w:lvlJc w:val="left"/>
      <w:pPr>
        <w:ind w:left="4996" w:hanging="720"/>
      </w:pPr>
      <w:rPr>
        <w:rFonts w:hint="default"/>
      </w:rPr>
    </w:lvl>
    <w:lvl w:ilvl="3">
      <w:start w:val="1"/>
      <w:numFmt w:val="decimal"/>
      <w:lvlText w:val="%1.%2.%3.%4."/>
      <w:lvlJc w:val="left"/>
      <w:pPr>
        <w:ind w:left="7134" w:hanging="720"/>
      </w:pPr>
      <w:rPr>
        <w:rFonts w:hint="default"/>
      </w:rPr>
    </w:lvl>
    <w:lvl w:ilvl="4">
      <w:start w:val="1"/>
      <w:numFmt w:val="decimal"/>
      <w:lvlText w:val="%1.%2.%3.%4.%5."/>
      <w:lvlJc w:val="left"/>
      <w:pPr>
        <w:ind w:left="9632" w:hanging="1080"/>
      </w:pPr>
      <w:rPr>
        <w:rFonts w:hint="default"/>
      </w:rPr>
    </w:lvl>
    <w:lvl w:ilvl="5">
      <w:start w:val="1"/>
      <w:numFmt w:val="decimal"/>
      <w:lvlText w:val="%1.%2.%3.%4.%5.%6."/>
      <w:lvlJc w:val="left"/>
      <w:pPr>
        <w:ind w:left="11770" w:hanging="1080"/>
      </w:pPr>
      <w:rPr>
        <w:rFonts w:hint="default"/>
      </w:rPr>
    </w:lvl>
    <w:lvl w:ilvl="6">
      <w:start w:val="1"/>
      <w:numFmt w:val="decimal"/>
      <w:lvlText w:val="%1.%2.%3.%4.%5.%6.%7."/>
      <w:lvlJc w:val="left"/>
      <w:pPr>
        <w:ind w:left="14268" w:hanging="1440"/>
      </w:pPr>
      <w:rPr>
        <w:rFonts w:hint="default"/>
      </w:rPr>
    </w:lvl>
    <w:lvl w:ilvl="7">
      <w:start w:val="1"/>
      <w:numFmt w:val="decimal"/>
      <w:lvlText w:val="%1.%2.%3.%4.%5.%6.%7.%8."/>
      <w:lvlJc w:val="left"/>
      <w:pPr>
        <w:ind w:left="16406" w:hanging="1440"/>
      </w:pPr>
      <w:rPr>
        <w:rFonts w:hint="default"/>
      </w:rPr>
    </w:lvl>
    <w:lvl w:ilvl="8">
      <w:start w:val="1"/>
      <w:numFmt w:val="decimal"/>
      <w:lvlText w:val="%1.%2.%3.%4.%5.%6.%7.%8.%9."/>
      <w:lvlJc w:val="left"/>
      <w:pPr>
        <w:ind w:left="18904" w:hanging="1800"/>
      </w:pPr>
      <w:rPr>
        <w:rFonts w:hint="default"/>
      </w:rPr>
    </w:lvl>
  </w:abstractNum>
  <w:abstractNum w:abstractNumId="7" w15:restartNumberingAfterBreak="0">
    <w:nsid w:val="6E5759DE"/>
    <w:multiLevelType w:val="multilevel"/>
    <w:tmpl w:val="60D40042"/>
    <w:lvl w:ilvl="0">
      <w:start w:val="20"/>
      <w:numFmt w:val="decimal"/>
      <w:lvlText w:val="%1."/>
      <w:lvlJc w:val="left"/>
      <w:pPr>
        <w:ind w:left="480" w:hanging="480"/>
      </w:pPr>
      <w:rPr>
        <w:rFonts w:hint="default"/>
      </w:rPr>
    </w:lvl>
    <w:lvl w:ilvl="1">
      <w:start w:val="1"/>
      <w:numFmt w:val="decimal"/>
      <w:lvlText w:val="%2."/>
      <w:lvlJc w:val="left"/>
      <w:pPr>
        <w:ind w:left="1756" w:hanging="480"/>
      </w:pPr>
      <w:rPr>
        <w:rFonts w:ascii="Times New Roman" w:eastAsiaTheme="minorHAnsi" w:hAnsi="Times New Roman" w:cs="Times New Roman"/>
      </w:rPr>
    </w:lvl>
    <w:lvl w:ilvl="2">
      <w:start w:val="1"/>
      <w:numFmt w:val="decimal"/>
      <w:lvlText w:val="%1.%2.%3."/>
      <w:lvlJc w:val="left"/>
      <w:pPr>
        <w:ind w:left="2858" w:hanging="720"/>
      </w:pPr>
      <w:rPr>
        <w:rFonts w:hint="default"/>
      </w:rPr>
    </w:lvl>
    <w:lvl w:ilvl="3">
      <w:start w:val="1"/>
      <w:numFmt w:val="decimal"/>
      <w:lvlText w:val="%1.%2.%3.%4."/>
      <w:lvlJc w:val="left"/>
      <w:pPr>
        <w:ind w:left="3927" w:hanging="720"/>
      </w:pPr>
      <w:rPr>
        <w:rFonts w:hint="default"/>
        <w:b w:val="0"/>
        <w:bCs w:val="0"/>
      </w:rPr>
    </w:lvl>
    <w:lvl w:ilvl="4">
      <w:start w:val="1"/>
      <w:numFmt w:val="decimal"/>
      <w:lvlText w:val="%1.%2.%3.%4.%5."/>
      <w:lvlJc w:val="left"/>
      <w:pPr>
        <w:ind w:left="5356" w:hanging="1080"/>
      </w:pPr>
      <w:rPr>
        <w:rFonts w:hint="default"/>
      </w:rPr>
    </w:lvl>
    <w:lvl w:ilvl="5">
      <w:start w:val="1"/>
      <w:numFmt w:val="decimal"/>
      <w:lvlText w:val="%1.%2.%3.%4.%5.%6."/>
      <w:lvlJc w:val="left"/>
      <w:pPr>
        <w:ind w:left="6425" w:hanging="1080"/>
      </w:pPr>
      <w:rPr>
        <w:rFonts w:hint="default"/>
      </w:rPr>
    </w:lvl>
    <w:lvl w:ilvl="6">
      <w:start w:val="1"/>
      <w:numFmt w:val="decimal"/>
      <w:lvlText w:val="%1.%2.%3.%4.%5.%6.%7."/>
      <w:lvlJc w:val="left"/>
      <w:pPr>
        <w:ind w:left="7854" w:hanging="1440"/>
      </w:pPr>
      <w:rPr>
        <w:rFonts w:hint="default"/>
      </w:rPr>
    </w:lvl>
    <w:lvl w:ilvl="7">
      <w:start w:val="1"/>
      <w:numFmt w:val="decimal"/>
      <w:lvlText w:val="%1.%2.%3.%4.%5.%6.%7.%8."/>
      <w:lvlJc w:val="left"/>
      <w:pPr>
        <w:ind w:left="8923" w:hanging="1440"/>
      </w:pPr>
      <w:rPr>
        <w:rFonts w:hint="default"/>
      </w:rPr>
    </w:lvl>
    <w:lvl w:ilvl="8">
      <w:start w:val="1"/>
      <w:numFmt w:val="decimal"/>
      <w:lvlText w:val="%1.%2.%3.%4.%5.%6.%7.%8.%9."/>
      <w:lvlJc w:val="left"/>
      <w:pPr>
        <w:ind w:left="10352" w:hanging="1800"/>
      </w:pPr>
      <w:rPr>
        <w:rFonts w:hint="default"/>
      </w:rPr>
    </w:lvl>
  </w:abstractNum>
  <w:num w:numId="1" w16cid:durableId="1216164001">
    <w:abstractNumId w:val="2"/>
  </w:num>
  <w:num w:numId="2" w16cid:durableId="1611552043">
    <w:abstractNumId w:val="5"/>
  </w:num>
  <w:num w:numId="3" w16cid:durableId="266429081">
    <w:abstractNumId w:val="0"/>
  </w:num>
  <w:num w:numId="4" w16cid:durableId="50081180">
    <w:abstractNumId w:val="3"/>
  </w:num>
  <w:num w:numId="5" w16cid:durableId="776414043">
    <w:abstractNumId w:val="7"/>
  </w:num>
  <w:num w:numId="6" w16cid:durableId="1250962886">
    <w:abstractNumId w:val="1"/>
  </w:num>
  <w:num w:numId="7" w16cid:durableId="423112238">
    <w:abstractNumId w:val="4"/>
  </w:num>
  <w:num w:numId="8" w16cid:durableId="13804692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AAC"/>
    <w:rsid w:val="00076253"/>
    <w:rsid w:val="00093740"/>
    <w:rsid w:val="000D2F87"/>
    <w:rsid w:val="000E30EC"/>
    <w:rsid w:val="00155119"/>
    <w:rsid w:val="001C0479"/>
    <w:rsid w:val="00233D85"/>
    <w:rsid w:val="002828B0"/>
    <w:rsid w:val="003246D5"/>
    <w:rsid w:val="00373DF4"/>
    <w:rsid w:val="003D64D0"/>
    <w:rsid w:val="00415D52"/>
    <w:rsid w:val="004B6D43"/>
    <w:rsid w:val="004D5394"/>
    <w:rsid w:val="00570101"/>
    <w:rsid w:val="006264FA"/>
    <w:rsid w:val="00672975"/>
    <w:rsid w:val="006D16EE"/>
    <w:rsid w:val="006D37B7"/>
    <w:rsid w:val="006E4698"/>
    <w:rsid w:val="0073129D"/>
    <w:rsid w:val="00741782"/>
    <w:rsid w:val="00752068"/>
    <w:rsid w:val="00753530"/>
    <w:rsid w:val="008378B8"/>
    <w:rsid w:val="0084168D"/>
    <w:rsid w:val="008857E3"/>
    <w:rsid w:val="00893D38"/>
    <w:rsid w:val="00913ACB"/>
    <w:rsid w:val="00936C15"/>
    <w:rsid w:val="00942AE6"/>
    <w:rsid w:val="00946414"/>
    <w:rsid w:val="009F3DBD"/>
    <w:rsid w:val="00A75C1E"/>
    <w:rsid w:val="00AB1932"/>
    <w:rsid w:val="00C24F05"/>
    <w:rsid w:val="00C3528C"/>
    <w:rsid w:val="00C92AAC"/>
    <w:rsid w:val="00D733E2"/>
    <w:rsid w:val="00DE611D"/>
    <w:rsid w:val="00E2664F"/>
    <w:rsid w:val="00E26774"/>
    <w:rsid w:val="00E67CCF"/>
    <w:rsid w:val="00E97E90"/>
    <w:rsid w:val="00EF0B1E"/>
    <w:rsid w:val="00F21D74"/>
    <w:rsid w:val="00FA3966"/>
    <w:rsid w:val="00FE0FF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3BB92"/>
  <w15:chartTrackingRefBased/>
  <w15:docId w15:val="{D662093F-EAC0-4387-9CDC-BDC95417E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2AAC"/>
  </w:style>
  <w:style w:type="paragraph" w:styleId="Heading1">
    <w:name w:val="heading 1"/>
    <w:basedOn w:val="Normal"/>
    <w:next w:val="Normal"/>
    <w:link w:val="Heading1Char"/>
    <w:uiPriority w:val="9"/>
    <w:qFormat/>
    <w:rsid w:val="00C92AA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92AA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92AA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92AA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92AA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92A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2A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2A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2A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2AA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92AA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92AA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92AA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92AA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92A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2A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2A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2AAC"/>
    <w:rPr>
      <w:rFonts w:eastAsiaTheme="majorEastAsia" w:cstheme="majorBidi"/>
      <w:color w:val="272727" w:themeColor="text1" w:themeTint="D8"/>
    </w:rPr>
  </w:style>
  <w:style w:type="paragraph" w:styleId="Title">
    <w:name w:val="Title"/>
    <w:basedOn w:val="Normal"/>
    <w:next w:val="Normal"/>
    <w:link w:val="TitleChar"/>
    <w:uiPriority w:val="10"/>
    <w:qFormat/>
    <w:rsid w:val="00C92A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2A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2A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2A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2AAC"/>
    <w:pPr>
      <w:spacing w:before="160"/>
      <w:jc w:val="center"/>
    </w:pPr>
    <w:rPr>
      <w:i/>
      <w:iCs/>
      <w:color w:val="404040" w:themeColor="text1" w:themeTint="BF"/>
    </w:rPr>
  </w:style>
  <w:style w:type="character" w:customStyle="1" w:styleId="QuoteChar">
    <w:name w:val="Quote Char"/>
    <w:basedOn w:val="DefaultParagraphFont"/>
    <w:link w:val="Quote"/>
    <w:uiPriority w:val="29"/>
    <w:rsid w:val="00C92AAC"/>
    <w:rPr>
      <w:i/>
      <w:iCs/>
      <w:color w:val="404040" w:themeColor="text1" w:themeTint="BF"/>
    </w:rPr>
  </w:style>
  <w:style w:type="paragraph" w:styleId="ListParagraph">
    <w:name w:val="List Paragraph"/>
    <w:aliases w:val="2,Numbered Para 1,Dot pt,No Spacing1,List Paragraph Char Char Char,Indicator Text,Bullet 1,Bullet Points,MAIN CONTENT,IFCL - List Paragraph,List Paragraph12,OBC Bullet,F5 List Paragraph,Colorful List - Accent 11,Strip"/>
    <w:basedOn w:val="Normal"/>
    <w:link w:val="ListParagraphChar"/>
    <w:uiPriority w:val="34"/>
    <w:qFormat/>
    <w:rsid w:val="00C92AAC"/>
    <w:pPr>
      <w:ind w:left="720"/>
      <w:contextualSpacing/>
    </w:pPr>
  </w:style>
  <w:style w:type="character" w:styleId="IntenseEmphasis">
    <w:name w:val="Intense Emphasis"/>
    <w:basedOn w:val="DefaultParagraphFont"/>
    <w:uiPriority w:val="21"/>
    <w:qFormat/>
    <w:rsid w:val="00C92AAC"/>
    <w:rPr>
      <w:i/>
      <w:iCs/>
      <w:color w:val="2F5496" w:themeColor="accent1" w:themeShade="BF"/>
    </w:rPr>
  </w:style>
  <w:style w:type="paragraph" w:styleId="IntenseQuote">
    <w:name w:val="Intense Quote"/>
    <w:basedOn w:val="Normal"/>
    <w:next w:val="Normal"/>
    <w:link w:val="IntenseQuoteChar"/>
    <w:uiPriority w:val="30"/>
    <w:qFormat/>
    <w:rsid w:val="00C92AA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92AAC"/>
    <w:rPr>
      <w:i/>
      <w:iCs/>
      <w:color w:val="2F5496" w:themeColor="accent1" w:themeShade="BF"/>
    </w:rPr>
  </w:style>
  <w:style w:type="character" w:styleId="IntenseReference">
    <w:name w:val="Intense Reference"/>
    <w:basedOn w:val="DefaultParagraphFont"/>
    <w:uiPriority w:val="32"/>
    <w:qFormat/>
    <w:rsid w:val="00C92AAC"/>
    <w:rPr>
      <w:b/>
      <w:bCs/>
      <w:smallCaps/>
      <w:color w:val="2F5496" w:themeColor="accent1" w:themeShade="BF"/>
      <w:spacing w:val="5"/>
    </w:rPr>
  </w:style>
  <w:style w:type="character" w:customStyle="1" w:styleId="FootnoteCharacters">
    <w:name w:val="Footnote Characters"/>
    <w:rsid w:val="00C92AAC"/>
    <w:rPr>
      <w:vertAlign w:val="superscript"/>
    </w:rPr>
  </w:style>
  <w:style w:type="paragraph" w:styleId="BodyTextIndent">
    <w:name w:val="Body Text Indent"/>
    <w:basedOn w:val="Normal"/>
    <w:link w:val="BodyTextIndentChar1"/>
    <w:rsid w:val="00C92AAC"/>
    <w:pPr>
      <w:suppressAutoHyphens/>
      <w:spacing w:after="0" w:line="240" w:lineRule="auto"/>
      <w:ind w:firstLine="750"/>
      <w:jc w:val="both"/>
    </w:pPr>
    <w:rPr>
      <w:rFonts w:ascii="Times New Roman" w:eastAsia="Times New Roman" w:hAnsi="Times New Roman" w:cs="Times New Roman"/>
      <w:i/>
      <w:iCs/>
      <w:kern w:val="0"/>
      <w:sz w:val="24"/>
      <w:szCs w:val="24"/>
      <w:lang w:eastAsia="zh-CN"/>
      <w14:ligatures w14:val="none"/>
    </w:rPr>
  </w:style>
  <w:style w:type="character" w:customStyle="1" w:styleId="BodyTextIndentChar">
    <w:name w:val="Body Text Indent Char"/>
    <w:basedOn w:val="DefaultParagraphFont"/>
    <w:uiPriority w:val="99"/>
    <w:semiHidden/>
    <w:rsid w:val="00C92AAC"/>
  </w:style>
  <w:style w:type="character" w:customStyle="1" w:styleId="BodyTextIndentChar1">
    <w:name w:val="Body Text Indent Char1"/>
    <w:basedOn w:val="DefaultParagraphFont"/>
    <w:link w:val="BodyTextIndent"/>
    <w:rsid w:val="00C92AAC"/>
    <w:rPr>
      <w:rFonts w:ascii="Times New Roman" w:eastAsia="Times New Roman" w:hAnsi="Times New Roman" w:cs="Times New Roman"/>
      <w:i/>
      <w:iCs/>
      <w:kern w:val="0"/>
      <w:sz w:val="24"/>
      <w:szCs w:val="24"/>
      <w:lang w:eastAsia="zh-CN"/>
      <w14:ligatures w14:val="none"/>
    </w:rPr>
  </w:style>
  <w:style w:type="paragraph" w:styleId="FootnoteText">
    <w:name w:val="footnote text"/>
    <w:basedOn w:val="Normal"/>
    <w:link w:val="FootnoteTextChar1"/>
    <w:rsid w:val="00C92AAC"/>
    <w:pPr>
      <w:suppressAutoHyphens/>
      <w:spacing w:after="0" w:line="240" w:lineRule="auto"/>
    </w:pPr>
    <w:rPr>
      <w:rFonts w:ascii="Calibri" w:eastAsia="Calibri" w:hAnsi="Calibri" w:cs="Times New Roman"/>
      <w:kern w:val="0"/>
      <w:sz w:val="20"/>
      <w:szCs w:val="20"/>
      <w:lang w:eastAsia="zh-CN"/>
      <w14:ligatures w14:val="none"/>
    </w:rPr>
  </w:style>
  <w:style w:type="character" w:customStyle="1" w:styleId="FootnoteTextChar">
    <w:name w:val="Footnote Text Char"/>
    <w:basedOn w:val="DefaultParagraphFont"/>
    <w:uiPriority w:val="99"/>
    <w:semiHidden/>
    <w:rsid w:val="00C92AAC"/>
    <w:rPr>
      <w:sz w:val="20"/>
      <w:szCs w:val="20"/>
    </w:rPr>
  </w:style>
  <w:style w:type="character" w:customStyle="1" w:styleId="FootnoteTextChar1">
    <w:name w:val="Footnote Text Char1"/>
    <w:basedOn w:val="DefaultParagraphFont"/>
    <w:link w:val="FootnoteText"/>
    <w:rsid w:val="00C92AAC"/>
    <w:rPr>
      <w:rFonts w:ascii="Calibri" w:eastAsia="Calibri" w:hAnsi="Calibri" w:cs="Times New Roman"/>
      <w:kern w:val="0"/>
      <w:sz w:val="20"/>
      <w:szCs w:val="20"/>
      <w:lang w:eastAsia="zh-CN"/>
      <w14:ligatures w14:val="none"/>
    </w:rPr>
  </w:style>
  <w:style w:type="character" w:customStyle="1" w:styleId="ListParagraphChar">
    <w:name w:val="List Paragraph Char"/>
    <w:aliases w:val="2 Char,Numbered Para 1 Char,Dot pt Char,No Spacing1 Char,List Paragraph Char Char Char Char,Indicator Text Char,Bullet 1 Char,Bullet Points Char,MAIN CONTENT Char,IFCL - List Paragraph Char,List Paragraph12 Char,OBC Bullet Char"/>
    <w:link w:val="ListParagraph"/>
    <w:uiPriority w:val="34"/>
    <w:qFormat/>
    <w:locked/>
    <w:rsid w:val="00C92AAC"/>
  </w:style>
  <w:style w:type="paragraph" w:customStyle="1" w:styleId="Default">
    <w:name w:val="Default"/>
    <w:rsid w:val="00233D85"/>
    <w:pPr>
      <w:suppressAutoHyphens/>
      <w:autoSpaceDE w:val="0"/>
      <w:spacing w:after="0" w:line="240" w:lineRule="auto"/>
    </w:pPr>
    <w:rPr>
      <w:rFonts w:ascii="Arial" w:eastAsia="Calibri" w:hAnsi="Arial" w:cs="Arial"/>
      <w:color w:val="000000"/>
      <w:kern w:val="0"/>
      <w:sz w:val="24"/>
      <w:szCs w:val="24"/>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asts@sigulda.l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4396</Words>
  <Characters>2507</Characters>
  <Application>Microsoft Office Word</Application>
  <DocSecurity>0</DocSecurity>
  <Lines>20</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Ramona Cunkure</dc:creator>
  <cp:keywords/>
  <dc:description/>
  <cp:lastModifiedBy>Ramona Cunkure</cp:lastModifiedBy>
  <cp:revision>4</cp:revision>
  <cp:lastPrinted>2025-09-02T09:20:00Z</cp:lastPrinted>
  <dcterms:created xsi:type="dcterms:W3CDTF">2025-12-11T13:30:00Z</dcterms:created>
  <dcterms:modified xsi:type="dcterms:W3CDTF">2025-12-16T07:54:00Z</dcterms:modified>
</cp:coreProperties>
</file>